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36BA8313"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C85FD4">
        <w:rPr>
          <w:b/>
          <w:bCs/>
          <w:noProof/>
          <w:sz w:val="24"/>
          <w:szCs w:val="24"/>
        </w:rPr>
        <w:t>8</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7C3C13">
        <w:rPr>
          <w:rFonts w:cs="Arial"/>
          <w:b/>
          <w:bCs/>
          <w:noProof/>
          <w:sz w:val="28"/>
          <w:szCs w:val="28"/>
        </w:rPr>
        <w:t>53271</w:t>
      </w:r>
    </w:p>
    <w:p w14:paraId="61035C91" w14:textId="28E6430E" w:rsidR="007D03F4" w:rsidRDefault="00C85FD4" w:rsidP="00CE15E6">
      <w:pPr>
        <w:tabs>
          <w:tab w:val="left" w:pos="1701"/>
          <w:tab w:val="right" w:pos="9639"/>
        </w:tabs>
        <w:spacing w:after="0" w:line="288" w:lineRule="auto"/>
        <w:rPr>
          <w:b/>
          <w:bCs/>
          <w:szCs w:val="24"/>
        </w:rPr>
      </w:pPr>
      <w:r>
        <w:rPr>
          <w:rFonts w:ascii="Arial" w:hAnsi="Arial"/>
          <w:b/>
          <w:bCs/>
          <w:noProof/>
          <w:sz w:val="24"/>
          <w:szCs w:val="24"/>
        </w:rPr>
        <w:t>Malta</w:t>
      </w:r>
      <w:r w:rsidRPr="00881346">
        <w:rPr>
          <w:rFonts w:ascii="Arial" w:hAnsi="Arial"/>
          <w:b/>
          <w:bCs/>
          <w:noProof/>
          <w:sz w:val="24"/>
          <w:szCs w:val="24"/>
        </w:rPr>
        <w:t xml:space="preserve">, </w:t>
      </w:r>
      <w:r>
        <w:rPr>
          <w:rFonts w:ascii="Arial" w:hAnsi="Arial"/>
          <w:b/>
          <w:bCs/>
          <w:noProof/>
          <w:sz w:val="24"/>
          <w:szCs w:val="24"/>
        </w:rPr>
        <w:t>MT,</w:t>
      </w:r>
      <w:r w:rsidRPr="00881346">
        <w:rPr>
          <w:rFonts w:ascii="Arial" w:hAnsi="Arial"/>
          <w:b/>
          <w:bCs/>
          <w:noProof/>
          <w:sz w:val="24"/>
          <w:szCs w:val="24"/>
        </w:rPr>
        <w:t xml:space="preserve"> </w:t>
      </w:r>
      <w:r>
        <w:rPr>
          <w:rFonts w:ascii="Arial" w:hAnsi="Arial"/>
          <w:b/>
          <w:bCs/>
          <w:noProof/>
          <w:sz w:val="24"/>
          <w:szCs w:val="24"/>
        </w:rPr>
        <w:t>19 – 23 May</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6B41A6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C85FD4">
        <w:rPr>
          <w:rFonts w:ascii="Arial" w:hAnsi="Arial" w:cs="Arial"/>
          <w:sz w:val="24"/>
          <w:lang w:val="en-US"/>
        </w:rPr>
        <w:t>4</w:t>
      </w:r>
    </w:p>
    <w:p w14:paraId="4AA03D6B" w14:textId="142BE983"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F276AD">
        <w:rPr>
          <w:rFonts w:ascii="Arial" w:hAnsi="Arial" w:cs="Arial"/>
          <w:sz w:val="24"/>
          <w:lang w:val="en-US"/>
        </w:rPr>
        <w:t>, Nokia, Nokia Shanghai Bell</w:t>
      </w:r>
    </w:p>
    <w:p w14:paraId="52F6778C" w14:textId="05FD86A7"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B43B1C">
        <w:rPr>
          <w:rFonts w:ascii="Arial" w:hAnsi="Arial" w:cs="Arial"/>
          <w:sz w:val="24"/>
          <w:lang w:val="en-US"/>
        </w:rPr>
        <w:t>LS Response for Continuous MDT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25A18074" w:rsidR="00CC65A8" w:rsidRDefault="00B43B1C" w:rsidP="00A57392">
      <w:pPr>
        <w:spacing w:line="276" w:lineRule="auto"/>
      </w:pPr>
      <w:r>
        <w:t xml:space="preserve">RAN3 sent an LS </w:t>
      </w:r>
      <w:r w:rsidRPr="00B43B1C">
        <w:t>R3-250891</w:t>
      </w:r>
      <w:r>
        <w:t xml:space="preserve"> on Continuous MDT requirements to SA5 requesting SA5 to provide a solution. SA5 has responded back to RAN3 LS in R3-253024 with further question and suggestions. In this paper we discuss the LS response to SA5.</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7E08BC40" w14:textId="77777777" w:rsidR="00B43B1C" w:rsidRDefault="00B43B1C" w:rsidP="00C85FD4">
            <w:pPr>
              <w:widowControl w:val="0"/>
              <w:ind w:left="144" w:hanging="144"/>
              <w:rPr>
                <w:b/>
                <w:bCs/>
                <w:u w:val="single"/>
              </w:rPr>
            </w:pPr>
            <w:r w:rsidRPr="00B43B1C">
              <w:rPr>
                <w:b/>
                <w:bCs/>
                <w:u w:val="single"/>
              </w:rPr>
              <w:t>R3-253024</w:t>
            </w:r>
          </w:p>
          <w:p w14:paraId="163C155E" w14:textId="77777777" w:rsidR="00B43B1C" w:rsidRDefault="00B43B1C" w:rsidP="00B43B1C">
            <w:pPr>
              <w:overflowPunct/>
              <w:autoSpaceDE/>
              <w:autoSpaceDN/>
              <w:adjustRightInd/>
              <w:textAlignment w:val="auto"/>
              <w:rPr>
                <w:rFonts w:eastAsia="DengXian"/>
                <w:iCs/>
              </w:rPr>
            </w:pPr>
            <w:r w:rsidRPr="00704B18">
              <w:rPr>
                <w:rFonts w:eastAsia="DengXian"/>
                <w:iCs/>
              </w:rPr>
              <w:t>SA5 would like to thank RAN3 for their LS (</w:t>
            </w:r>
            <w:r w:rsidRPr="00DC6720">
              <w:rPr>
                <w:rFonts w:eastAsia="DengXian"/>
                <w:b/>
                <w:iCs/>
              </w:rPr>
              <w:t>R3-250891</w:t>
            </w:r>
            <w:r w:rsidRPr="00704B18">
              <w:rPr>
                <w:rFonts w:eastAsia="DengXian"/>
                <w:iCs/>
              </w:rPr>
              <w:t xml:space="preserve">), on Continuous </w:t>
            </w:r>
            <w:r w:rsidRPr="00704B18">
              <w:rPr>
                <w:rFonts w:eastAsia="DengXian"/>
                <w:lang w:val="en-US"/>
              </w:rPr>
              <w:t xml:space="preserve">Management Based </w:t>
            </w:r>
            <w:r w:rsidRPr="00704B18">
              <w:rPr>
                <w:rFonts w:eastAsia="DengXian"/>
                <w:iCs/>
              </w:rPr>
              <w:t xml:space="preserve">MDT. SA5 has been asked to provide guidance on possible solutions for Continuous </w:t>
            </w:r>
            <w:r w:rsidRPr="00704B18">
              <w:rPr>
                <w:rFonts w:eastAsia="DengXian"/>
                <w:lang w:val="en-US"/>
              </w:rPr>
              <w:t xml:space="preserve">Management Based </w:t>
            </w:r>
            <w:r w:rsidRPr="00704B18">
              <w:rPr>
                <w:rFonts w:eastAsia="DengXian"/>
                <w:iCs/>
              </w:rPr>
              <w:t>MDT.</w:t>
            </w:r>
          </w:p>
          <w:p w14:paraId="1A0C71AC" w14:textId="77777777" w:rsidR="00B43B1C" w:rsidRPr="00104DAA" w:rsidRDefault="00B43B1C" w:rsidP="00B43B1C">
            <w:pPr>
              <w:overflowPunct/>
              <w:autoSpaceDE/>
              <w:autoSpaceDN/>
              <w:adjustRightInd/>
              <w:textAlignment w:val="auto"/>
              <w:rPr>
                <w:rFonts w:eastAsia="DengXian"/>
                <w:iCs/>
                <w:lang w:eastAsia="zh-CN"/>
              </w:rPr>
            </w:pPr>
            <w:r>
              <w:rPr>
                <w:rFonts w:eastAsia="DengXian"/>
                <w:iCs/>
                <w:lang w:eastAsia="zh-CN"/>
              </w:rPr>
              <w:t xml:space="preserve">For </w:t>
            </w:r>
            <w:r w:rsidRPr="00317B70">
              <w:rPr>
                <w:rFonts w:eastAsia="DengXian"/>
                <w:iCs/>
                <w:lang w:eastAsia="zh-CN"/>
              </w:rPr>
              <w:t>Measurement Continuity Problem</w:t>
            </w:r>
            <w:r>
              <w:rPr>
                <w:rFonts w:eastAsia="DengXian"/>
                <w:iCs/>
                <w:lang w:eastAsia="zh-CN"/>
              </w:rPr>
              <w:t>,</w:t>
            </w:r>
            <w:r w:rsidRPr="00317B70">
              <w:rPr>
                <w:rFonts w:eastAsia="DengXian"/>
                <w:iCs/>
                <w:lang w:eastAsia="zh-CN"/>
              </w:rPr>
              <w:t xml:space="preserve"> </w:t>
            </w:r>
            <w:r>
              <w:rPr>
                <w:rFonts w:eastAsia="DengXian"/>
                <w:iCs/>
                <w:lang w:eastAsia="zh-CN"/>
              </w:rPr>
              <w:t>regarding RAN3 agreements:</w:t>
            </w:r>
          </w:p>
          <w:p w14:paraId="6A7181A3" w14:textId="77777777" w:rsidR="00B43B1C" w:rsidRPr="0051727E" w:rsidRDefault="00B43B1C" w:rsidP="00B43B1C">
            <w:pPr>
              <w:overflowPunct/>
              <w:autoSpaceDE/>
              <w:autoSpaceDN/>
              <w:adjustRightInd/>
              <w:textAlignment w:val="auto"/>
              <w:rPr>
                <w:rFonts w:eastAsia="DengXian"/>
                <w:b/>
                <w:iCs/>
              </w:rPr>
            </w:pPr>
            <w:r w:rsidRPr="0051727E">
              <w:rPr>
                <w:rFonts w:eastAsia="DengXian"/>
                <w:b/>
                <w:iCs/>
              </w:rPr>
              <w:t>RAN3: “- The OAM provides to the RAN means to identify that the Management Based MDT is for Continuous MDT, e.g. reusing existing Management Based MDT configuration information.”</w:t>
            </w:r>
          </w:p>
          <w:p w14:paraId="1F874639" w14:textId="77777777" w:rsidR="00B43B1C" w:rsidRPr="00104DAA" w:rsidRDefault="00B43B1C" w:rsidP="00B43B1C">
            <w:pPr>
              <w:overflowPunct/>
              <w:autoSpaceDE/>
              <w:autoSpaceDN/>
              <w:adjustRightInd/>
              <w:textAlignment w:val="auto"/>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In SA5 point of view, i</w:t>
            </w:r>
            <w:r>
              <w:rPr>
                <w:iCs/>
                <w:lang w:val="en-US"/>
              </w:rPr>
              <w:t xml:space="preserve">t is feasible for </w:t>
            </w:r>
            <w:r w:rsidRPr="00DE6A60">
              <w:rPr>
                <w:iCs/>
                <w:lang w:val="en-US"/>
              </w:rPr>
              <w:t xml:space="preserve">OAM </w:t>
            </w:r>
            <w:r>
              <w:rPr>
                <w:iCs/>
                <w:lang w:val="en-US"/>
              </w:rPr>
              <w:t xml:space="preserve">to </w:t>
            </w:r>
            <w:r w:rsidRPr="00DE6A60">
              <w:rPr>
                <w:iCs/>
                <w:lang w:val="en-US"/>
              </w:rPr>
              <w:t xml:space="preserve">provide the </w:t>
            </w:r>
            <w:r>
              <w:rPr>
                <w:iCs/>
                <w:lang w:val="en-US"/>
              </w:rPr>
              <w:t>configuration</w:t>
            </w:r>
            <w:r w:rsidRPr="00DE6A60">
              <w:rPr>
                <w:iCs/>
                <w:lang w:val="en-US"/>
              </w:rPr>
              <w:t xml:space="preserve"> </w:t>
            </w:r>
            <w:r>
              <w:rPr>
                <w:iCs/>
                <w:lang w:val="en-US"/>
              </w:rPr>
              <w:t xml:space="preserve">mechanisms </w:t>
            </w:r>
            <w:r w:rsidRPr="00DE6A60">
              <w:rPr>
                <w:iCs/>
                <w:lang w:val="en-US"/>
              </w:rPr>
              <w:t>to RAN to identify Management based MDT for continuous MDT</w:t>
            </w:r>
            <w:r>
              <w:rPr>
                <w:rFonts w:eastAsia="DengXian"/>
                <w:lang w:val="en-US"/>
              </w:rPr>
              <w:t>. SA5 expects that RAN3 could provide the configuration details as OAM requirements.</w:t>
            </w:r>
          </w:p>
          <w:p w14:paraId="239DC3CA" w14:textId="77777777" w:rsidR="00B43B1C" w:rsidRPr="0051727E" w:rsidRDefault="00B43B1C" w:rsidP="00B43B1C">
            <w:pPr>
              <w:overflowPunct/>
              <w:autoSpaceDE/>
              <w:autoSpaceDN/>
              <w:adjustRightInd/>
              <w:textAlignment w:val="auto"/>
              <w:rPr>
                <w:rFonts w:eastAsia="DengXian"/>
                <w:b/>
                <w:iCs/>
              </w:rPr>
            </w:pPr>
            <w:r w:rsidRPr="0051727E">
              <w:rPr>
                <w:rFonts w:eastAsia="DengXian"/>
                <w:b/>
                <w:iCs/>
              </w:rPr>
              <w:t>RAN3: “- RAN3 will derive solutions for the Measurement Continuity Problem across RRC_Connected mobility. SA5 is requested to focus on the Measurement Continuity Problem across different RRC states.”</w:t>
            </w:r>
          </w:p>
          <w:p w14:paraId="766CD001" w14:textId="77777777" w:rsidR="00B43B1C" w:rsidRPr="00104DAA" w:rsidRDefault="00B43B1C" w:rsidP="00B43B1C">
            <w:pPr>
              <w:overflowPunct/>
              <w:autoSpaceDE/>
              <w:autoSpaceDN/>
              <w:adjustRightInd/>
              <w:textAlignment w:val="auto"/>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w:t>
            </w:r>
            <w:r>
              <w:rPr>
                <w:iCs/>
              </w:rPr>
              <w:t xml:space="preserve">SA5 would like RAN3 to provide some clarifications on what problem is referred by “the </w:t>
            </w:r>
            <w:r w:rsidRPr="00104DAA">
              <w:rPr>
                <w:rFonts w:eastAsia="DengXian"/>
                <w:iCs/>
              </w:rPr>
              <w:t>Measurement Continuity Problem across different RRC states</w:t>
            </w:r>
            <w:r>
              <w:rPr>
                <w:rFonts w:eastAsia="DengXian"/>
                <w:iCs/>
              </w:rPr>
              <w:t>”.</w:t>
            </w:r>
          </w:p>
          <w:p w14:paraId="4774BC56" w14:textId="77777777" w:rsidR="00B43B1C" w:rsidRPr="0051727E" w:rsidRDefault="00B43B1C" w:rsidP="00B43B1C">
            <w:pPr>
              <w:overflowPunct/>
              <w:autoSpaceDE/>
              <w:autoSpaceDN/>
              <w:adjustRightInd/>
              <w:textAlignment w:val="auto"/>
              <w:rPr>
                <w:rFonts w:eastAsia="DengXian"/>
                <w:b/>
                <w:iCs/>
              </w:rPr>
            </w:pPr>
            <w:r w:rsidRPr="0051727E">
              <w:rPr>
                <w:rFonts w:eastAsia="DengXian"/>
                <w:b/>
                <w:iCs/>
              </w:rPr>
              <w:t>RAN3: “- A solution should minimise impacts on the current Management Based MDT framework.”</w:t>
            </w:r>
          </w:p>
          <w:p w14:paraId="646A0063" w14:textId="77777777" w:rsidR="00B43B1C" w:rsidRDefault="00B43B1C" w:rsidP="00B43B1C">
            <w:pPr>
              <w:overflowPunct/>
              <w:autoSpaceDE/>
              <w:autoSpaceDN/>
              <w:adjustRightInd/>
              <w:textAlignment w:val="auto"/>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SA5 agrees that the </w:t>
            </w:r>
            <w:r w:rsidRPr="00104DAA">
              <w:rPr>
                <w:rFonts w:eastAsia="DengXian"/>
                <w:iCs/>
              </w:rPr>
              <w:t xml:space="preserve">solution </w:t>
            </w:r>
            <w:r>
              <w:rPr>
                <w:rFonts w:eastAsia="DengXian"/>
                <w:iCs/>
              </w:rPr>
              <w:t>should</w:t>
            </w:r>
            <w:r w:rsidRPr="00104DAA">
              <w:rPr>
                <w:rFonts w:eastAsia="DengXian"/>
                <w:iCs/>
              </w:rPr>
              <w:t xml:space="preserve"> minimise impacts on the current Management Based MDT framework</w:t>
            </w:r>
            <w:r>
              <w:rPr>
                <w:rFonts w:eastAsia="DengXian"/>
                <w:iCs/>
                <w:lang w:eastAsia="zh-CN"/>
              </w:rPr>
              <w:t>.</w:t>
            </w:r>
          </w:p>
          <w:p w14:paraId="519DCB4D" w14:textId="77777777" w:rsidR="00B43B1C" w:rsidRDefault="00B43B1C" w:rsidP="00B43B1C">
            <w:pPr>
              <w:overflowPunct/>
              <w:autoSpaceDE/>
              <w:autoSpaceDN/>
              <w:adjustRightInd/>
              <w:textAlignment w:val="auto"/>
              <w:rPr>
                <w:rFonts w:eastAsia="DengXian"/>
                <w:iCs/>
                <w:lang w:eastAsia="zh-CN"/>
              </w:rPr>
            </w:pPr>
            <w:r>
              <w:rPr>
                <w:rFonts w:eastAsia="DengXian"/>
                <w:iCs/>
                <w:lang w:eastAsia="zh-CN"/>
              </w:rPr>
              <w:t xml:space="preserve">For </w:t>
            </w:r>
            <w:r w:rsidRPr="00104DAA">
              <w:rPr>
                <w:rFonts w:eastAsia="DengXian"/>
                <w:iCs/>
                <w:lang w:eastAsia="zh-CN"/>
              </w:rPr>
              <w:t>Trace Correlation Problem</w:t>
            </w:r>
            <w:r>
              <w:rPr>
                <w:rFonts w:eastAsia="DengXian"/>
                <w:iCs/>
                <w:lang w:eastAsia="zh-CN"/>
              </w:rPr>
              <w:t xml:space="preserve">, </w:t>
            </w:r>
          </w:p>
          <w:p w14:paraId="2D8D340C" w14:textId="77777777" w:rsidR="00B43B1C" w:rsidRPr="0051727E" w:rsidRDefault="00B43B1C" w:rsidP="00B43B1C">
            <w:pPr>
              <w:overflowPunct/>
              <w:autoSpaceDE/>
              <w:autoSpaceDN/>
              <w:adjustRightInd/>
              <w:textAlignment w:val="auto"/>
              <w:rPr>
                <w:rFonts w:eastAsia="DengXian"/>
                <w:b/>
                <w:iCs/>
              </w:rPr>
            </w:pPr>
            <w:r w:rsidRPr="0051727E">
              <w:rPr>
                <w:rFonts w:eastAsia="DengXian"/>
                <w:b/>
                <w:iCs/>
              </w:rPr>
              <w:t>RAN3: “To solve the Trace Correlation Problem, namely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w:t>
            </w:r>
            <w:r w:rsidRPr="0051727E" w:rsidDel="00716AA9">
              <w:rPr>
                <w:rFonts w:eastAsia="DengXian"/>
                <w:b/>
                <w:iCs/>
              </w:rPr>
              <w:t xml:space="preserve"> </w:t>
            </w:r>
            <w:r w:rsidRPr="0051727E">
              <w:rPr>
                <w:rFonts w:eastAsia="DengXian"/>
                <w:b/>
                <w:iCs/>
              </w:rPr>
              <w:t>in a way that minimises the impacts on the Management Based MDT solution.”</w:t>
            </w:r>
          </w:p>
          <w:p w14:paraId="1D12797E" w14:textId="77777777" w:rsidR="00B43B1C" w:rsidRDefault="00B43B1C" w:rsidP="00B43B1C">
            <w:pPr>
              <w:overflowPunct/>
              <w:autoSpaceDE/>
              <w:autoSpaceDN/>
              <w:adjustRightInd/>
              <w:textAlignment w:val="auto"/>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w:t>
            </w:r>
            <w:r>
              <w:rPr>
                <w:rFonts w:eastAsia="DengXian" w:hint="eastAsia"/>
                <w:iCs/>
                <w:lang w:eastAsia="zh-CN"/>
              </w:rPr>
              <w:t>S</w:t>
            </w:r>
            <w:r>
              <w:rPr>
                <w:rFonts w:eastAsia="DengXian"/>
                <w:iCs/>
                <w:lang w:eastAsia="zh-CN"/>
              </w:rPr>
              <w:t xml:space="preserve">A5 agrees that </w:t>
            </w:r>
            <w:r>
              <w:t>at least</w:t>
            </w:r>
            <w:r>
              <w:rPr>
                <w:rFonts w:eastAsia="DengXian"/>
                <w:iCs/>
                <w:lang w:eastAsia="zh-CN"/>
              </w:rPr>
              <w:t xml:space="preserve"> TR and TRSR</w:t>
            </w:r>
            <w:r w:rsidRPr="00311550">
              <w:rPr>
                <w:rFonts w:eastAsia="DengXian"/>
                <w:iCs/>
                <w:lang w:eastAsia="zh-CN"/>
              </w:rPr>
              <w:t xml:space="preserve"> </w:t>
            </w:r>
            <w:r>
              <w:rPr>
                <w:rFonts w:eastAsia="DengXian"/>
                <w:iCs/>
                <w:lang w:eastAsia="zh-CN"/>
              </w:rPr>
              <w:t>(which does not reveal UE identity) could be used for the</w:t>
            </w:r>
            <w:r w:rsidRPr="00DF4FD3">
              <w:rPr>
                <w:rFonts w:eastAsia="DengXian"/>
                <w:iCs/>
                <w:lang w:eastAsia="zh-CN"/>
              </w:rPr>
              <w:t xml:space="preserve"> correlation of the management-based MDT reports</w:t>
            </w:r>
            <w:r>
              <w:rPr>
                <w:rFonts w:eastAsia="DengXian"/>
                <w:iCs/>
                <w:lang w:eastAsia="zh-CN"/>
              </w:rPr>
              <w:t xml:space="preserve"> at TCE. SA5 would like RAN3 to elaborate the details of how to avoid overlapping</w:t>
            </w:r>
          </w:p>
          <w:p w14:paraId="06C47AD3" w14:textId="4C26D96B" w:rsidR="00A56A04" w:rsidRPr="0021227E" w:rsidRDefault="00A56A04" w:rsidP="00F34828">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7B502DCF" w14:textId="3EAB77E5" w:rsidR="00DE6FFF" w:rsidRDefault="002727D6" w:rsidP="0026702A">
      <w:pPr>
        <w:pStyle w:val="Heading1"/>
        <w:spacing w:line="276" w:lineRule="auto"/>
        <w:ind w:left="450"/>
      </w:pPr>
      <w:r>
        <w:lastRenderedPageBreak/>
        <w:t>Discussion</w:t>
      </w:r>
    </w:p>
    <w:p w14:paraId="31A88637" w14:textId="2B6BBDC6" w:rsidR="00963FB5" w:rsidRDefault="00B43B1C" w:rsidP="00963FB5">
      <w:pPr>
        <w:pStyle w:val="Heading2"/>
        <w:ind w:left="0" w:firstLine="0"/>
      </w:pPr>
      <w:r>
        <w:t xml:space="preserve">Question 1 on Configuration Details for </w:t>
      </w:r>
      <w:r w:rsidRPr="00B43B1C">
        <w:t>Continuous MDT</w:t>
      </w:r>
    </w:p>
    <w:p w14:paraId="5DD0ECA0" w14:textId="77777777" w:rsidR="00963FB5" w:rsidRDefault="00963FB5" w:rsidP="00963FB5"/>
    <w:p w14:paraId="5523050D" w14:textId="77777777" w:rsidR="00B43B1C" w:rsidRPr="0051727E" w:rsidRDefault="00B43B1C" w:rsidP="00B43B1C">
      <w:pPr>
        <w:overflowPunct/>
        <w:autoSpaceDE/>
        <w:autoSpaceDN/>
        <w:adjustRightInd/>
        <w:textAlignment w:val="auto"/>
        <w:rPr>
          <w:rFonts w:eastAsia="DengXian"/>
          <w:b/>
          <w:iCs/>
        </w:rPr>
      </w:pPr>
      <w:r w:rsidRPr="0051727E">
        <w:rPr>
          <w:rFonts w:eastAsia="DengXian"/>
          <w:b/>
          <w:iCs/>
        </w:rPr>
        <w:t>RAN3: “- The OAM provides to the RAN means to identify that the Management Based MDT is for Continuous MDT, e.g. reusing existing Management Based MDT configuration information.”</w:t>
      </w:r>
    </w:p>
    <w:p w14:paraId="3B859BB0" w14:textId="77777777" w:rsidR="00B43B1C" w:rsidRPr="00104DAA" w:rsidRDefault="00B43B1C" w:rsidP="00B43B1C">
      <w:pPr>
        <w:overflowPunct/>
        <w:autoSpaceDE/>
        <w:autoSpaceDN/>
        <w:adjustRightInd/>
        <w:textAlignment w:val="auto"/>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In SA5 point of view, i</w:t>
      </w:r>
      <w:r>
        <w:rPr>
          <w:iCs/>
          <w:lang w:val="en-US"/>
        </w:rPr>
        <w:t xml:space="preserve">t is feasible for </w:t>
      </w:r>
      <w:r w:rsidRPr="00DE6A60">
        <w:rPr>
          <w:iCs/>
          <w:lang w:val="en-US"/>
        </w:rPr>
        <w:t xml:space="preserve">OAM </w:t>
      </w:r>
      <w:r>
        <w:rPr>
          <w:iCs/>
          <w:lang w:val="en-US"/>
        </w:rPr>
        <w:t xml:space="preserve">to </w:t>
      </w:r>
      <w:r w:rsidRPr="00DE6A60">
        <w:rPr>
          <w:iCs/>
          <w:lang w:val="en-US"/>
        </w:rPr>
        <w:t xml:space="preserve">provide the </w:t>
      </w:r>
      <w:r>
        <w:rPr>
          <w:iCs/>
          <w:lang w:val="en-US"/>
        </w:rPr>
        <w:t>configuration</w:t>
      </w:r>
      <w:r w:rsidRPr="00DE6A60">
        <w:rPr>
          <w:iCs/>
          <w:lang w:val="en-US"/>
        </w:rPr>
        <w:t xml:space="preserve"> </w:t>
      </w:r>
      <w:r>
        <w:rPr>
          <w:iCs/>
          <w:lang w:val="en-US"/>
        </w:rPr>
        <w:t xml:space="preserve">mechanisms </w:t>
      </w:r>
      <w:r w:rsidRPr="00DE6A60">
        <w:rPr>
          <w:iCs/>
          <w:lang w:val="en-US"/>
        </w:rPr>
        <w:t>to RAN to identify Management based MDT for continuous MDT</w:t>
      </w:r>
      <w:r>
        <w:rPr>
          <w:rFonts w:eastAsia="DengXian"/>
          <w:lang w:val="en-US"/>
        </w:rPr>
        <w:t>. SA5 expects that RAN3 could provide the configuration details as OAM requirements.</w:t>
      </w:r>
    </w:p>
    <w:p w14:paraId="52EE7B35" w14:textId="77777777" w:rsidR="00480478" w:rsidRDefault="00480478" w:rsidP="00963FB5"/>
    <w:p w14:paraId="4D3FE1F4" w14:textId="1A58923A" w:rsidR="001A51DE" w:rsidRDefault="00353271" w:rsidP="00963FB5">
      <w:r>
        <w:t xml:space="preserve">There are different options in which OAM can enable RAN to understand that a particular </w:t>
      </w:r>
      <w:r w:rsidRPr="00353271">
        <w:t>Management Based MDT configuration</w:t>
      </w:r>
      <w:r>
        <w:t xml:space="preserve"> is for Continuous MDT</w:t>
      </w:r>
    </w:p>
    <w:p w14:paraId="7CAAFFF3" w14:textId="71FCF626" w:rsidR="00353271" w:rsidRPr="00B257AA" w:rsidRDefault="00353271" w:rsidP="00963FB5">
      <w:pPr>
        <w:rPr>
          <w:b/>
          <w:bCs/>
          <w:i/>
          <w:iCs/>
          <w:u w:val="single"/>
        </w:rPr>
      </w:pPr>
      <w:r w:rsidRPr="00B257AA">
        <w:rPr>
          <w:b/>
          <w:bCs/>
          <w:i/>
          <w:iCs/>
          <w:u w:val="single"/>
        </w:rPr>
        <w:t>Option 1: Allocating</w:t>
      </w:r>
      <w:r w:rsidR="00053441" w:rsidRPr="00B257AA">
        <w:rPr>
          <w:b/>
          <w:bCs/>
          <w:i/>
          <w:iCs/>
          <w:u w:val="single"/>
        </w:rPr>
        <w:t xml:space="preserve"> </w:t>
      </w:r>
      <w:r w:rsidRPr="00B257AA">
        <w:rPr>
          <w:b/>
          <w:bCs/>
          <w:i/>
          <w:iCs/>
          <w:u w:val="single"/>
        </w:rPr>
        <w:t xml:space="preserve">same </w:t>
      </w:r>
      <w:r w:rsidR="00053441" w:rsidRPr="00B257AA">
        <w:rPr>
          <w:b/>
          <w:bCs/>
          <w:i/>
          <w:iCs/>
          <w:u w:val="single"/>
        </w:rPr>
        <w:t>TR/TRSR across both Immediate and Logged MDT sessions</w:t>
      </w:r>
    </w:p>
    <w:p w14:paraId="60395975" w14:textId="07D12771" w:rsidR="00053441" w:rsidRDefault="00053441" w:rsidP="00963FB5">
      <w:pPr>
        <w:rPr>
          <w:iCs/>
          <w:lang w:val="en-US"/>
        </w:rPr>
      </w:pPr>
      <w:r>
        <w:t xml:space="preserve">OAM needs to provide both Immediate and Logged MDT configurations to the gNB with the same TR and TRSR. This way gNB can understand that </w:t>
      </w:r>
      <w:r w:rsidRPr="00DE6A60">
        <w:rPr>
          <w:iCs/>
          <w:lang w:val="en-US"/>
        </w:rPr>
        <w:t xml:space="preserve">Management based MDT </w:t>
      </w:r>
      <w:r>
        <w:rPr>
          <w:iCs/>
          <w:lang w:val="en-US"/>
        </w:rPr>
        <w:t xml:space="preserve">configuration is </w:t>
      </w:r>
      <w:r w:rsidRPr="00DE6A60">
        <w:rPr>
          <w:iCs/>
          <w:lang w:val="en-US"/>
        </w:rPr>
        <w:t>for continuous MDT</w:t>
      </w:r>
      <w:r>
        <w:rPr>
          <w:iCs/>
          <w:lang w:val="en-US"/>
        </w:rPr>
        <w:t>. gNB can use the same TR/TRSR for reporting the MDT reports for MDT report Correlation purposes.</w:t>
      </w:r>
    </w:p>
    <w:p w14:paraId="5142D515" w14:textId="77777777" w:rsidR="00685386" w:rsidRDefault="00685386" w:rsidP="00685386">
      <w:pPr>
        <w:rPr>
          <w:b/>
          <w:bCs/>
        </w:rPr>
      </w:pPr>
      <w:r w:rsidRPr="0029395F">
        <w:rPr>
          <w:b/>
          <w:bCs/>
          <w:iCs/>
          <w:lang w:val="en-US"/>
        </w:rPr>
        <w:t xml:space="preserve">Observation 1: </w:t>
      </w:r>
      <w:r w:rsidRPr="0029395F">
        <w:rPr>
          <w:b/>
          <w:bCs/>
        </w:rPr>
        <w:t xml:space="preserve">The following pros and cons are observed </w:t>
      </w:r>
      <w:r>
        <w:rPr>
          <w:b/>
          <w:bCs/>
        </w:rPr>
        <w:t>when</w:t>
      </w:r>
      <w:r w:rsidRPr="0029395F">
        <w:rPr>
          <w:b/>
          <w:bCs/>
        </w:rPr>
        <w:t xml:space="preserve"> using the same TR/TRSR across both Immediate and Logged MDT sessions to identify Continuous MDT.</w:t>
      </w:r>
    </w:p>
    <w:p w14:paraId="0BF56D95" w14:textId="77777777" w:rsidR="00685386" w:rsidRPr="0029395F" w:rsidRDefault="00685386" w:rsidP="00685386">
      <w:pPr>
        <w:rPr>
          <w:b/>
          <w:bCs/>
        </w:rPr>
      </w:pPr>
      <w:r w:rsidRPr="0029395F">
        <w:rPr>
          <w:b/>
          <w:bCs/>
        </w:rPr>
        <w:t>Pros:</w:t>
      </w:r>
    </w:p>
    <w:p w14:paraId="6179B6A2" w14:textId="77777777" w:rsidR="00685386" w:rsidRPr="0029395F" w:rsidRDefault="00685386" w:rsidP="00685386">
      <w:pPr>
        <w:pStyle w:val="ListParagraph"/>
        <w:numPr>
          <w:ilvl w:val="0"/>
          <w:numId w:val="57"/>
        </w:numPr>
        <w:rPr>
          <w:b/>
          <w:bCs/>
        </w:rPr>
      </w:pPr>
      <w:r>
        <w:rPr>
          <w:b/>
          <w:bCs/>
        </w:rPr>
        <w:t>Re-u</w:t>
      </w:r>
      <w:r w:rsidRPr="0029395F">
        <w:rPr>
          <w:b/>
          <w:bCs/>
        </w:rPr>
        <w:t>ses the legacy configuration IEs and not much impact to both OAM and RAN</w:t>
      </w:r>
    </w:p>
    <w:p w14:paraId="156045F6" w14:textId="77777777" w:rsidR="00685386" w:rsidRPr="0029395F" w:rsidRDefault="00685386" w:rsidP="00685386">
      <w:pPr>
        <w:rPr>
          <w:b/>
          <w:bCs/>
        </w:rPr>
      </w:pPr>
      <w:r w:rsidRPr="0029395F">
        <w:rPr>
          <w:b/>
          <w:bCs/>
        </w:rPr>
        <w:t>Cons:</w:t>
      </w:r>
    </w:p>
    <w:p w14:paraId="2968B16E" w14:textId="77777777" w:rsidR="00685386" w:rsidRPr="0029395F" w:rsidRDefault="00685386" w:rsidP="00685386">
      <w:pPr>
        <w:pStyle w:val="ListParagraph"/>
        <w:numPr>
          <w:ilvl w:val="0"/>
          <w:numId w:val="56"/>
        </w:numPr>
        <w:rPr>
          <w:b/>
          <w:bCs/>
        </w:rPr>
      </w:pPr>
      <w:r w:rsidRPr="0029395F">
        <w:rPr>
          <w:b/>
          <w:bCs/>
        </w:rPr>
        <w:t xml:space="preserve">Security concern as same identifier (TR/TRSR) will be used over Uu interface across different RRC idle state </w:t>
      </w:r>
      <w:r>
        <w:rPr>
          <w:b/>
          <w:bCs/>
        </w:rPr>
        <w:t xml:space="preserve">transitions, </w:t>
      </w:r>
      <w:r w:rsidRPr="0029395F">
        <w:rPr>
          <w:b/>
          <w:bCs/>
        </w:rPr>
        <w:t xml:space="preserve">which </w:t>
      </w:r>
      <w:r>
        <w:rPr>
          <w:b/>
          <w:bCs/>
        </w:rPr>
        <w:t>can</w:t>
      </w:r>
      <w:r w:rsidRPr="0029395F">
        <w:rPr>
          <w:b/>
          <w:bCs/>
        </w:rPr>
        <w:t xml:space="preserve"> enable tracking of the UE</w:t>
      </w:r>
      <w:r>
        <w:rPr>
          <w:b/>
          <w:bCs/>
        </w:rPr>
        <w:t>.</w:t>
      </w:r>
    </w:p>
    <w:p w14:paraId="7EDB642D" w14:textId="77777777" w:rsidR="0029395F" w:rsidRDefault="0029395F" w:rsidP="00963FB5">
      <w:pPr>
        <w:rPr>
          <w:b/>
          <w:bCs/>
          <w:i/>
          <w:iCs/>
          <w:u w:val="single"/>
        </w:rPr>
      </w:pPr>
    </w:p>
    <w:p w14:paraId="6CEABAD1" w14:textId="66AFBC65" w:rsidR="00053441" w:rsidRPr="00B257AA" w:rsidRDefault="00053441" w:rsidP="00963FB5">
      <w:pPr>
        <w:rPr>
          <w:b/>
          <w:bCs/>
          <w:i/>
          <w:iCs/>
          <w:u w:val="single"/>
        </w:rPr>
      </w:pPr>
      <w:r w:rsidRPr="00B257AA">
        <w:rPr>
          <w:b/>
          <w:bCs/>
          <w:i/>
          <w:iCs/>
          <w:u w:val="single"/>
        </w:rPr>
        <w:t xml:space="preserve">Option 2: Allocating a specific range of TR/TRSR </w:t>
      </w:r>
    </w:p>
    <w:p w14:paraId="1A921A05" w14:textId="4EFA49FE" w:rsidR="00053441" w:rsidRDefault="00053441" w:rsidP="00963FB5">
      <w:r>
        <w:t xml:space="preserve">In this option OAM shall reserve a specific range of TR/TRSR values to identify Continuous MDT configuration. Different values of TR/TRSR can be used for Immediate and Logged MDT sessions. However with this option Trace Correlation of MDT reports in OAM is not possible as immediate and logged MDT sessions will have different TR/TRSR. OAM needs to maintain a mapping of </w:t>
      </w:r>
      <w:r w:rsidR="0077648C">
        <w:t>TR/TRSR allocated for each immediate and logged MDT sessions for a Continuous MDT. However</w:t>
      </w:r>
      <w:r w:rsidR="00D43794">
        <w:t>,</w:t>
      </w:r>
      <w:r w:rsidR="0077648C">
        <w:t xml:space="preserve"> it is </w:t>
      </w:r>
      <w:r w:rsidR="00D43794">
        <w:t xml:space="preserve">not </w:t>
      </w:r>
      <w:r w:rsidR="0077648C">
        <w:t>possible to see a time series of reporting for a single UE across RRC state transitions with this option.</w:t>
      </w:r>
    </w:p>
    <w:p w14:paraId="48B347BE" w14:textId="77777777" w:rsidR="00685386" w:rsidRPr="0029395F" w:rsidRDefault="00685386" w:rsidP="00685386">
      <w:pPr>
        <w:rPr>
          <w:b/>
          <w:bCs/>
        </w:rPr>
      </w:pPr>
      <w:r w:rsidRPr="0029395F">
        <w:rPr>
          <w:b/>
          <w:bCs/>
        </w:rPr>
        <w:t xml:space="preserve">Observation 2: The following pros and cons are observed </w:t>
      </w:r>
      <w:r>
        <w:rPr>
          <w:b/>
          <w:bCs/>
        </w:rPr>
        <w:t>when</w:t>
      </w:r>
      <w:r w:rsidRPr="0029395F">
        <w:rPr>
          <w:b/>
          <w:bCs/>
        </w:rPr>
        <w:t xml:space="preserve"> using a specific range of TR/TRSR to identify Continuous MDT configuration and using different values for Immediate and Logged MDT sessions.</w:t>
      </w:r>
    </w:p>
    <w:p w14:paraId="20D41BA8" w14:textId="77777777" w:rsidR="00685386" w:rsidRPr="0029395F" w:rsidRDefault="00685386" w:rsidP="00685386">
      <w:pPr>
        <w:rPr>
          <w:b/>
          <w:bCs/>
        </w:rPr>
      </w:pPr>
      <w:r w:rsidRPr="0029395F">
        <w:rPr>
          <w:b/>
          <w:bCs/>
        </w:rPr>
        <w:t>Pros:</w:t>
      </w:r>
    </w:p>
    <w:p w14:paraId="0435ACBD" w14:textId="77777777" w:rsidR="00685386" w:rsidRPr="0029395F" w:rsidRDefault="00685386" w:rsidP="00685386">
      <w:pPr>
        <w:pStyle w:val="ListParagraph"/>
        <w:numPr>
          <w:ilvl w:val="0"/>
          <w:numId w:val="56"/>
        </w:numPr>
        <w:rPr>
          <w:b/>
          <w:bCs/>
        </w:rPr>
      </w:pPr>
      <w:r>
        <w:rPr>
          <w:b/>
          <w:bCs/>
        </w:rPr>
        <w:t>Re-u</w:t>
      </w:r>
      <w:r w:rsidRPr="0029395F">
        <w:rPr>
          <w:b/>
          <w:bCs/>
        </w:rPr>
        <w:t>ses legacy configuration IEs and not much impact to both OAM and RAN</w:t>
      </w:r>
    </w:p>
    <w:p w14:paraId="1A3084B0" w14:textId="77777777" w:rsidR="00685386" w:rsidRPr="0029395F" w:rsidRDefault="00685386" w:rsidP="00685386">
      <w:pPr>
        <w:pStyle w:val="ListParagraph"/>
        <w:numPr>
          <w:ilvl w:val="0"/>
          <w:numId w:val="56"/>
        </w:numPr>
        <w:rPr>
          <w:b/>
          <w:bCs/>
        </w:rPr>
      </w:pPr>
      <w:r w:rsidRPr="0029395F">
        <w:rPr>
          <w:b/>
          <w:bCs/>
        </w:rPr>
        <w:t>Security concern with Option 1 is addressed here as logged and immediate MDT sessions have different TR/TRSR values</w:t>
      </w:r>
    </w:p>
    <w:p w14:paraId="525F05FD" w14:textId="77777777" w:rsidR="00685386" w:rsidRPr="0029395F" w:rsidRDefault="00685386" w:rsidP="00685386">
      <w:pPr>
        <w:rPr>
          <w:b/>
          <w:bCs/>
        </w:rPr>
      </w:pPr>
      <w:r w:rsidRPr="0029395F">
        <w:rPr>
          <w:b/>
          <w:bCs/>
        </w:rPr>
        <w:t>Cons:</w:t>
      </w:r>
    </w:p>
    <w:p w14:paraId="2275A1A4" w14:textId="77777777" w:rsidR="00685386" w:rsidRPr="0029395F" w:rsidRDefault="00685386" w:rsidP="00685386">
      <w:pPr>
        <w:pStyle w:val="ListParagraph"/>
        <w:numPr>
          <w:ilvl w:val="0"/>
          <w:numId w:val="58"/>
        </w:numPr>
        <w:rPr>
          <w:b/>
          <w:bCs/>
        </w:rPr>
      </w:pPr>
      <w:r w:rsidRPr="0029395F">
        <w:rPr>
          <w:b/>
          <w:bCs/>
        </w:rPr>
        <w:t>OAM needs to maintain a mapping of TR/TRSR configured for logged and immediate MDT sessions for a particular Continuous MDT for Trace Correlation.</w:t>
      </w:r>
    </w:p>
    <w:p w14:paraId="15C6C52E" w14:textId="77777777" w:rsidR="00685386" w:rsidRPr="0029395F" w:rsidRDefault="00685386" w:rsidP="00685386">
      <w:pPr>
        <w:pStyle w:val="ListParagraph"/>
        <w:numPr>
          <w:ilvl w:val="0"/>
          <w:numId w:val="58"/>
        </w:numPr>
        <w:rPr>
          <w:b/>
          <w:bCs/>
        </w:rPr>
      </w:pPr>
      <w:r w:rsidRPr="0029395F">
        <w:rPr>
          <w:b/>
          <w:bCs/>
        </w:rPr>
        <w:t>It is not possible to see a time series of reporting for a single UE across RRC state transitions with this option</w:t>
      </w:r>
    </w:p>
    <w:p w14:paraId="0D01D6F5" w14:textId="1E484728" w:rsidR="00DF5D21" w:rsidRPr="00B257AA" w:rsidRDefault="00DF5D21" w:rsidP="00DF5D21">
      <w:pPr>
        <w:rPr>
          <w:b/>
          <w:bCs/>
          <w:i/>
          <w:iCs/>
          <w:u w:val="single"/>
        </w:rPr>
      </w:pPr>
      <w:r w:rsidRPr="00B257AA">
        <w:rPr>
          <w:b/>
          <w:bCs/>
          <w:i/>
          <w:iCs/>
          <w:u w:val="single"/>
        </w:rPr>
        <w:lastRenderedPageBreak/>
        <w:t>Option 3: Providing a new Continuous MDT indicator with legacy TR/TRSR mechanism</w:t>
      </w:r>
    </w:p>
    <w:p w14:paraId="3B3F0EDD" w14:textId="16C5065D" w:rsidR="00DF5D21" w:rsidRDefault="00DF5D21" w:rsidP="00DF5D21">
      <w:r>
        <w:t xml:space="preserve">OAM can include a new flag in the MDT configuration to indicate Continuous MDT with the legacy TR/TRSR mechanism. RAN can </w:t>
      </w:r>
      <w:r w:rsidR="00653283">
        <w:t>use</w:t>
      </w:r>
      <w:r>
        <w:t xml:space="preserve"> a </w:t>
      </w:r>
      <w:r w:rsidR="00653283">
        <w:t xml:space="preserve">temporary </w:t>
      </w:r>
      <w:r>
        <w:t>identifier with assistance from AMF for trace correlation across RRC states.</w:t>
      </w:r>
    </w:p>
    <w:p w14:paraId="527C4022" w14:textId="77777777" w:rsidR="00685386" w:rsidRPr="001C020F" w:rsidRDefault="00685386" w:rsidP="00685386">
      <w:pPr>
        <w:rPr>
          <w:b/>
          <w:bCs/>
        </w:rPr>
      </w:pPr>
      <w:r w:rsidRPr="001C020F">
        <w:rPr>
          <w:b/>
          <w:bCs/>
        </w:rPr>
        <w:t xml:space="preserve">Observation 3: The following pros and cons are observed </w:t>
      </w:r>
      <w:r>
        <w:rPr>
          <w:b/>
          <w:bCs/>
        </w:rPr>
        <w:t>when</w:t>
      </w:r>
      <w:r w:rsidRPr="001C020F">
        <w:rPr>
          <w:b/>
          <w:bCs/>
        </w:rPr>
        <w:t xml:space="preserve"> using </w:t>
      </w:r>
      <w:r>
        <w:rPr>
          <w:b/>
          <w:bCs/>
        </w:rPr>
        <w:t>a Continuous MDT indicator with legacy TR/TRSR mechanism</w:t>
      </w:r>
      <w:r w:rsidRPr="001C020F">
        <w:rPr>
          <w:b/>
          <w:bCs/>
        </w:rPr>
        <w:t>.</w:t>
      </w:r>
    </w:p>
    <w:p w14:paraId="03B53976" w14:textId="77777777" w:rsidR="00685386" w:rsidRPr="001C020F" w:rsidRDefault="00685386" w:rsidP="00685386">
      <w:pPr>
        <w:rPr>
          <w:b/>
          <w:bCs/>
        </w:rPr>
      </w:pPr>
      <w:r w:rsidRPr="001C020F">
        <w:rPr>
          <w:b/>
          <w:bCs/>
        </w:rPr>
        <w:t>Pros:</w:t>
      </w:r>
    </w:p>
    <w:p w14:paraId="5A6A26ED" w14:textId="77777777" w:rsidR="00685386" w:rsidRPr="001C020F" w:rsidRDefault="00685386" w:rsidP="00685386">
      <w:pPr>
        <w:pStyle w:val="ListParagraph"/>
        <w:numPr>
          <w:ilvl w:val="0"/>
          <w:numId w:val="60"/>
        </w:numPr>
        <w:rPr>
          <w:b/>
          <w:bCs/>
        </w:rPr>
      </w:pPr>
      <w:r w:rsidRPr="001C020F">
        <w:rPr>
          <w:b/>
          <w:bCs/>
        </w:rPr>
        <w:t>All requirements of Continuous MDT are met with this option</w:t>
      </w:r>
    </w:p>
    <w:p w14:paraId="356441BE" w14:textId="77777777" w:rsidR="00685386" w:rsidRPr="001C020F" w:rsidRDefault="00685386" w:rsidP="00685386">
      <w:pPr>
        <w:rPr>
          <w:b/>
          <w:bCs/>
        </w:rPr>
      </w:pPr>
      <w:r w:rsidRPr="001C020F">
        <w:rPr>
          <w:b/>
          <w:bCs/>
        </w:rPr>
        <w:t>Cons:</w:t>
      </w:r>
    </w:p>
    <w:p w14:paraId="623AE239" w14:textId="77777777" w:rsidR="00685386" w:rsidRPr="001C020F" w:rsidRDefault="00685386" w:rsidP="00685386">
      <w:pPr>
        <w:pStyle w:val="ListParagraph"/>
        <w:numPr>
          <w:ilvl w:val="0"/>
          <w:numId w:val="59"/>
        </w:numPr>
        <w:rPr>
          <w:b/>
          <w:bCs/>
        </w:rPr>
      </w:pPr>
      <w:r w:rsidRPr="001C020F">
        <w:rPr>
          <w:b/>
          <w:bCs/>
        </w:rPr>
        <w:t xml:space="preserve">Additional impact to </w:t>
      </w:r>
      <w:r>
        <w:rPr>
          <w:b/>
          <w:bCs/>
        </w:rPr>
        <w:t xml:space="preserve">OAM, </w:t>
      </w:r>
      <w:r w:rsidRPr="001C020F">
        <w:rPr>
          <w:b/>
          <w:bCs/>
        </w:rPr>
        <w:t>RAN and AMF</w:t>
      </w:r>
    </w:p>
    <w:p w14:paraId="244B092D" w14:textId="77777777" w:rsidR="00AA0F32" w:rsidRDefault="00AA0F32" w:rsidP="00AA0F32"/>
    <w:p w14:paraId="5A04C24B" w14:textId="77777777" w:rsidR="00685386" w:rsidRPr="00653283" w:rsidRDefault="00685386" w:rsidP="00685386">
      <w:pPr>
        <w:rPr>
          <w:b/>
          <w:bCs/>
        </w:rPr>
      </w:pPr>
      <w:r w:rsidRPr="00653283">
        <w:rPr>
          <w:b/>
          <w:bCs/>
        </w:rPr>
        <w:t xml:space="preserve">Proposal 1: OAM shall indicate via (e.g flag) to RAN that a particular MDT configuration is for Continuous MDT and RAN handles </w:t>
      </w:r>
      <w:r>
        <w:rPr>
          <w:b/>
          <w:bCs/>
        </w:rPr>
        <w:t xml:space="preserve">the requirement on </w:t>
      </w:r>
      <w:r w:rsidRPr="00653283">
        <w:rPr>
          <w:b/>
          <w:bCs/>
        </w:rPr>
        <w:t>Measurement continuity and trace correlation with assistance from AMF.</w:t>
      </w:r>
    </w:p>
    <w:p w14:paraId="7D969C50" w14:textId="7E41EB18" w:rsidR="00480478" w:rsidRDefault="00480478" w:rsidP="00480478">
      <w:pPr>
        <w:pStyle w:val="Heading2"/>
        <w:ind w:left="0" w:firstLine="0"/>
      </w:pPr>
      <w:r>
        <w:t xml:space="preserve">Question 2 on </w:t>
      </w:r>
      <w:r w:rsidRPr="0051727E">
        <w:rPr>
          <w:rFonts w:eastAsia="DengXian"/>
        </w:rPr>
        <w:t>Measurement Continuity Problem across RRC_Connected mobility</w:t>
      </w:r>
    </w:p>
    <w:p w14:paraId="0FD9311F" w14:textId="77777777" w:rsidR="00DF5D21" w:rsidRDefault="00DF5D21" w:rsidP="00963FB5"/>
    <w:p w14:paraId="26E8657D" w14:textId="77777777" w:rsidR="00055411" w:rsidRPr="0051727E" w:rsidRDefault="00055411" w:rsidP="00055411">
      <w:pPr>
        <w:overflowPunct/>
        <w:autoSpaceDE/>
        <w:autoSpaceDN/>
        <w:adjustRightInd/>
        <w:textAlignment w:val="auto"/>
        <w:rPr>
          <w:rFonts w:eastAsia="DengXian"/>
          <w:b/>
          <w:iCs/>
        </w:rPr>
      </w:pPr>
      <w:r w:rsidRPr="0051727E">
        <w:rPr>
          <w:rFonts w:eastAsia="DengXian"/>
          <w:b/>
          <w:iCs/>
        </w:rPr>
        <w:t>RAN3: “- RAN3 will derive solutions for the Measurement Continuity Problem across RRC_Connected mobility. SA5 is requested to focus on the Measurement Continuity Problem across different RRC states.”</w:t>
      </w:r>
    </w:p>
    <w:p w14:paraId="3C8A3983" w14:textId="77777777" w:rsidR="00055411" w:rsidRPr="00104DAA" w:rsidRDefault="00055411" w:rsidP="00055411">
      <w:pPr>
        <w:overflowPunct/>
        <w:autoSpaceDE/>
        <w:autoSpaceDN/>
        <w:adjustRightInd/>
        <w:textAlignment w:val="auto"/>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w:t>
      </w:r>
      <w:r>
        <w:rPr>
          <w:iCs/>
        </w:rPr>
        <w:t xml:space="preserve">SA5 would like RAN3 to provide some clarifications on what problem is referred by “the </w:t>
      </w:r>
      <w:r w:rsidRPr="00104DAA">
        <w:rPr>
          <w:rFonts w:eastAsia="DengXian"/>
          <w:iCs/>
        </w:rPr>
        <w:t>Measurement Continuity Problem across different RRC states</w:t>
      </w:r>
      <w:r>
        <w:rPr>
          <w:rFonts w:eastAsia="DengXian"/>
          <w:iCs/>
        </w:rPr>
        <w:t>”.</w:t>
      </w:r>
    </w:p>
    <w:p w14:paraId="6B6899FD" w14:textId="77777777" w:rsidR="00055411" w:rsidRDefault="00055411" w:rsidP="00963FB5"/>
    <w:p w14:paraId="6340A3B6" w14:textId="29D6A3C0" w:rsidR="00055411" w:rsidRDefault="00055411" w:rsidP="00963FB5">
      <w:r>
        <w:t>For Continuous MDT, same UE should be configured with immediate MDT when the UE is handed over from source to target. For Connected Mode mobility RAN can provide the Continuous MDT configuration of the UE to the target in the Handover Request to maintain Measurement Continuity. The Target can configure the UE with Continuous MDT once the UE is in the target to ensure Measurement Continuity</w:t>
      </w:r>
    </w:p>
    <w:p w14:paraId="44029911" w14:textId="01366EEC" w:rsidR="001C020F" w:rsidRDefault="001C020F" w:rsidP="00963FB5">
      <w:pPr>
        <w:rPr>
          <w:b/>
          <w:bCs/>
        </w:rPr>
      </w:pPr>
      <w:r w:rsidRPr="001C020F">
        <w:rPr>
          <w:b/>
          <w:bCs/>
        </w:rPr>
        <w:t xml:space="preserve">Observation </w:t>
      </w:r>
      <w:r>
        <w:rPr>
          <w:b/>
          <w:bCs/>
        </w:rPr>
        <w:t>4</w:t>
      </w:r>
      <w:r w:rsidRPr="001C020F">
        <w:rPr>
          <w:b/>
          <w:bCs/>
        </w:rPr>
        <w:t xml:space="preserve">: </w:t>
      </w:r>
      <w:r>
        <w:rPr>
          <w:b/>
          <w:bCs/>
        </w:rPr>
        <w:t xml:space="preserve">For </w:t>
      </w:r>
      <w:r w:rsidRPr="001C020F">
        <w:rPr>
          <w:b/>
          <w:bCs/>
        </w:rPr>
        <w:t>Continuous MDT, UE should be configured with immediate MDT when it is handed over from source to target. For Connected Mode mobility RAN can provide the Continuous MDT configuration of the UE to the target in the Handover Request to maintain Measurement Continuity</w:t>
      </w:r>
      <w:r>
        <w:rPr>
          <w:b/>
          <w:bCs/>
        </w:rPr>
        <w:t>.</w:t>
      </w:r>
    </w:p>
    <w:p w14:paraId="64D8EE48" w14:textId="3DA961D7" w:rsidR="00653283" w:rsidRPr="00653283" w:rsidRDefault="00653283" w:rsidP="00653283">
      <w:pPr>
        <w:rPr>
          <w:b/>
          <w:bCs/>
        </w:rPr>
      </w:pPr>
      <w:r w:rsidRPr="00653283">
        <w:rPr>
          <w:b/>
          <w:bCs/>
        </w:rPr>
        <w:t xml:space="preserve">Proposal </w:t>
      </w:r>
      <w:r>
        <w:rPr>
          <w:b/>
          <w:bCs/>
        </w:rPr>
        <w:t>2</w:t>
      </w:r>
      <w:r w:rsidRPr="00653283">
        <w:rPr>
          <w:b/>
          <w:bCs/>
        </w:rPr>
        <w:t xml:space="preserve">: </w:t>
      </w:r>
      <w:r>
        <w:rPr>
          <w:b/>
          <w:bCs/>
        </w:rPr>
        <w:t xml:space="preserve">RAN3 can handle the requirement on </w:t>
      </w:r>
      <w:r w:rsidRPr="0051727E">
        <w:rPr>
          <w:rFonts w:eastAsia="DengXian"/>
          <w:b/>
          <w:iCs/>
        </w:rPr>
        <w:t>Measurement Continuity Problem across RRC_Connected mobility</w:t>
      </w:r>
      <w:r>
        <w:rPr>
          <w:b/>
          <w:bCs/>
        </w:rPr>
        <w:t xml:space="preserve"> and no action to SA5 on this.</w:t>
      </w:r>
    </w:p>
    <w:p w14:paraId="2022746B" w14:textId="77777777" w:rsidR="00653283" w:rsidRDefault="00653283" w:rsidP="00963FB5"/>
    <w:p w14:paraId="6923AD21" w14:textId="00CC1F99" w:rsidR="00FA7F13" w:rsidRDefault="00FA7F13" w:rsidP="00FA7F13">
      <w:pPr>
        <w:pStyle w:val="Heading2"/>
        <w:ind w:left="0" w:firstLine="0"/>
      </w:pPr>
      <w:r>
        <w:t xml:space="preserve">Question </w:t>
      </w:r>
      <w:r w:rsidR="00480478">
        <w:t>3</w:t>
      </w:r>
      <w:r>
        <w:t xml:space="preserve"> on </w:t>
      </w:r>
      <w:r w:rsidR="00480478">
        <w:t>Trace Correlation using TR/TRSR</w:t>
      </w:r>
    </w:p>
    <w:p w14:paraId="48442F68" w14:textId="77777777" w:rsidR="00055411" w:rsidRDefault="00055411" w:rsidP="00055411">
      <w:pPr>
        <w:overflowPunct/>
        <w:autoSpaceDE/>
        <w:autoSpaceDN/>
        <w:adjustRightInd/>
        <w:textAlignment w:val="auto"/>
        <w:rPr>
          <w:rFonts w:eastAsia="DengXian"/>
          <w:b/>
          <w:iCs/>
        </w:rPr>
      </w:pPr>
    </w:p>
    <w:p w14:paraId="74E2207F" w14:textId="4D90D4E5" w:rsidR="00055411" w:rsidRPr="0051727E" w:rsidRDefault="00055411" w:rsidP="00055411">
      <w:pPr>
        <w:overflowPunct/>
        <w:autoSpaceDE/>
        <w:autoSpaceDN/>
        <w:adjustRightInd/>
        <w:textAlignment w:val="auto"/>
        <w:rPr>
          <w:rFonts w:eastAsia="DengXian"/>
          <w:b/>
          <w:iCs/>
        </w:rPr>
      </w:pPr>
      <w:r w:rsidRPr="0051727E">
        <w:rPr>
          <w:rFonts w:eastAsia="DengXian"/>
          <w:b/>
          <w:iCs/>
        </w:rPr>
        <w:t>RAN3: “To solve the Trace Correlation Problem, namely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w:t>
      </w:r>
      <w:r w:rsidRPr="0051727E" w:rsidDel="00716AA9">
        <w:rPr>
          <w:rFonts w:eastAsia="DengXian"/>
          <w:b/>
          <w:iCs/>
        </w:rPr>
        <w:t xml:space="preserve"> </w:t>
      </w:r>
      <w:r w:rsidRPr="0051727E">
        <w:rPr>
          <w:rFonts w:eastAsia="DengXian"/>
          <w:b/>
          <w:iCs/>
        </w:rPr>
        <w:t>in a way that minimises the impacts on the Management Based MDT solution.”</w:t>
      </w:r>
    </w:p>
    <w:p w14:paraId="2205A4D2" w14:textId="77777777" w:rsidR="00055411" w:rsidRDefault="00055411" w:rsidP="00055411">
      <w:pPr>
        <w:overflowPunct/>
        <w:autoSpaceDE/>
        <w:autoSpaceDN/>
        <w:adjustRightInd/>
        <w:textAlignment w:val="auto"/>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w:t>
      </w:r>
      <w:r>
        <w:rPr>
          <w:rFonts w:eastAsia="DengXian" w:hint="eastAsia"/>
          <w:iCs/>
          <w:lang w:eastAsia="zh-CN"/>
        </w:rPr>
        <w:t>S</w:t>
      </w:r>
      <w:r>
        <w:rPr>
          <w:rFonts w:eastAsia="DengXian"/>
          <w:iCs/>
          <w:lang w:eastAsia="zh-CN"/>
        </w:rPr>
        <w:t xml:space="preserve">A5 agrees that </w:t>
      </w:r>
      <w:r>
        <w:t>at least</w:t>
      </w:r>
      <w:r>
        <w:rPr>
          <w:rFonts w:eastAsia="DengXian"/>
          <w:iCs/>
          <w:lang w:eastAsia="zh-CN"/>
        </w:rPr>
        <w:t xml:space="preserve"> TR and TRSR</w:t>
      </w:r>
      <w:r w:rsidRPr="00311550">
        <w:rPr>
          <w:rFonts w:eastAsia="DengXian"/>
          <w:iCs/>
          <w:lang w:eastAsia="zh-CN"/>
        </w:rPr>
        <w:t xml:space="preserve"> </w:t>
      </w:r>
      <w:r>
        <w:rPr>
          <w:rFonts w:eastAsia="DengXian"/>
          <w:iCs/>
          <w:lang w:eastAsia="zh-CN"/>
        </w:rPr>
        <w:t>(which does not reveal UE identity) could be used for the</w:t>
      </w:r>
      <w:r w:rsidRPr="00DF4FD3">
        <w:rPr>
          <w:rFonts w:eastAsia="DengXian"/>
          <w:iCs/>
          <w:lang w:eastAsia="zh-CN"/>
        </w:rPr>
        <w:t xml:space="preserve"> correlation of the management-based MDT reports</w:t>
      </w:r>
      <w:r>
        <w:rPr>
          <w:rFonts w:eastAsia="DengXian"/>
          <w:iCs/>
          <w:lang w:eastAsia="zh-CN"/>
        </w:rPr>
        <w:t xml:space="preserve"> at TCE. SA5 would like RAN3 to elaborate the details of how to avoid overlapping</w:t>
      </w:r>
    </w:p>
    <w:p w14:paraId="55AE0CA7" w14:textId="03A44C4A" w:rsidR="001C020F" w:rsidRDefault="001C020F" w:rsidP="00055411">
      <w:pPr>
        <w:overflowPunct/>
        <w:autoSpaceDE/>
        <w:autoSpaceDN/>
        <w:adjustRightInd/>
        <w:textAlignment w:val="auto"/>
        <w:rPr>
          <w:rFonts w:eastAsia="DengXian"/>
          <w:iCs/>
          <w:lang w:eastAsia="zh-CN"/>
        </w:rPr>
      </w:pPr>
      <w:r w:rsidRPr="001C020F">
        <w:rPr>
          <w:b/>
          <w:bCs/>
        </w:rPr>
        <w:lastRenderedPageBreak/>
        <w:t xml:space="preserve">Observation </w:t>
      </w:r>
      <w:r>
        <w:rPr>
          <w:b/>
          <w:bCs/>
        </w:rPr>
        <w:t>5</w:t>
      </w:r>
      <w:r w:rsidRPr="001C020F">
        <w:rPr>
          <w:b/>
          <w:bCs/>
        </w:rPr>
        <w:t xml:space="preserve">: </w:t>
      </w:r>
      <w:r>
        <w:rPr>
          <w:b/>
          <w:bCs/>
        </w:rPr>
        <w:t xml:space="preserve">The </w:t>
      </w:r>
      <w:r w:rsidRPr="001C020F">
        <w:rPr>
          <w:b/>
          <w:bCs/>
        </w:rPr>
        <w:t xml:space="preserve">issue with </w:t>
      </w:r>
      <w:r w:rsidR="00653283">
        <w:rPr>
          <w:b/>
          <w:bCs/>
        </w:rPr>
        <w:t xml:space="preserve">using </w:t>
      </w:r>
      <w:r w:rsidRPr="001C020F">
        <w:rPr>
          <w:b/>
          <w:bCs/>
        </w:rPr>
        <w:t xml:space="preserve">TR/TRSR </w:t>
      </w:r>
      <w:r w:rsidR="00653283">
        <w:rPr>
          <w:b/>
          <w:bCs/>
        </w:rPr>
        <w:t xml:space="preserve">for Trace Correlation is </w:t>
      </w:r>
      <w:r w:rsidRPr="001C020F">
        <w:rPr>
          <w:b/>
          <w:bCs/>
        </w:rPr>
        <w:t>detailed in Question 1</w:t>
      </w:r>
      <w:r w:rsidR="00653283">
        <w:rPr>
          <w:b/>
          <w:bCs/>
        </w:rPr>
        <w:t xml:space="preserve">. </w:t>
      </w:r>
    </w:p>
    <w:p w14:paraId="1C9A4189" w14:textId="77777777" w:rsidR="00685386" w:rsidRPr="00653283" w:rsidRDefault="00685386" w:rsidP="00685386">
      <w:pPr>
        <w:rPr>
          <w:b/>
          <w:bCs/>
        </w:rPr>
      </w:pPr>
      <w:r w:rsidRPr="00653283">
        <w:rPr>
          <w:b/>
          <w:bCs/>
        </w:rPr>
        <w:t xml:space="preserve">Proposal </w:t>
      </w:r>
      <w:r>
        <w:rPr>
          <w:b/>
          <w:bCs/>
        </w:rPr>
        <w:t>3</w:t>
      </w:r>
      <w:r w:rsidRPr="00653283">
        <w:rPr>
          <w:b/>
          <w:bCs/>
        </w:rPr>
        <w:t xml:space="preserve">: </w:t>
      </w:r>
      <w:r>
        <w:rPr>
          <w:b/>
          <w:bCs/>
        </w:rPr>
        <w:t>RAN3 to consider the above observations and proposals in the LS response to SA5.</w:t>
      </w:r>
    </w:p>
    <w:p w14:paraId="6ADFA474" w14:textId="77777777" w:rsidR="00B70941" w:rsidRPr="00B70941" w:rsidRDefault="00B70941" w:rsidP="00B70941">
      <w:pPr>
        <w:pStyle w:val="PropObs"/>
        <w:numPr>
          <w:ilvl w:val="0"/>
          <w:numId w:val="0"/>
        </w:numPr>
        <w:spacing w:after="160" w:line="259" w:lineRule="auto"/>
        <w:ind w:left="720" w:hanging="360"/>
        <w:rPr>
          <w:rFonts w:ascii="Times New Roman" w:eastAsia="Times New Roman" w:hAnsi="Times New Roman" w:cs="Times New Roman"/>
          <w:b w:val="0"/>
          <w:bCs w:val="0"/>
          <w:sz w:val="20"/>
          <w:szCs w:val="20"/>
          <w:lang w:val="en-GB" w:eastAsia="en-US"/>
        </w:rPr>
      </w:pPr>
    </w:p>
    <w:p w14:paraId="63218C90" w14:textId="748803F3" w:rsidR="003623CE" w:rsidRDefault="003623CE" w:rsidP="00A57392">
      <w:pPr>
        <w:pStyle w:val="Heading1"/>
        <w:spacing w:line="276" w:lineRule="auto"/>
        <w:ind w:left="450"/>
      </w:pPr>
      <w:r w:rsidRPr="0024696D">
        <w:t xml:space="preserve">Summary </w:t>
      </w:r>
    </w:p>
    <w:p w14:paraId="6BB56F92" w14:textId="47407EBF" w:rsidR="002750A0" w:rsidRDefault="002750A0" w:rsidP="002750A0">
      <w:pPr>
        <w:spacing w:line="276" w:lineRule="auto"/>
        <w:jc w:val="both"/>
      </w:pPr>
      <w:r>
        <w:t>Based on the discussion above, we have following observations</w:t>
      </w:r>
      <w:r w:rsidR="0029395F">
        <w:t xml:space="preserve"> and proposals</w:t>
      </w:r>
      <w:r>
        <w:t xml:space="preserve">: </w:t>
      </w:r>
    </w:p>
    <w:p w14:paraId="35DBAADD" w14:textId="77777777" w:rsidR="00653283" w:rsidRPr="00B257AA" w:rsidRDefault="00653283" w:rsidP="00653283">
      <w:pPr>
        <w:rPr>
          <w:b/>
          <w:bCs/>
          <w:i/>
          <w:iCs/>
          <w:u w:val="single"/>
        </w:rPr>
      </w:pPr>
      <w:r w:rsidRPr="00B257AA">
        <w:rPr>
          <w:b/>
          <w:bCs/>
          <w:i/>
          <w:iCs/>
          <w:u w:val="single"/>
        </w:rPr>
        <w:t>Option 1: Allocating same TR/TRSR across both Immediate and Logged MDT sessions</w:t>
      </w:r>
    </w:p>
    <w:p w14:paraId="14359003" w14:textId="735CEE6C" w:rsidR="00653283" w:rsidRDefault="00653283" w:rsidP="00653283">
      <w:pPr>
        <w:rPr>
          <w:b/>
          <w:bCs/>
        </w:rPr>
      </w:pPr>
      <w:r w:rsidRPr="0029395F">
        <w:rPr>
          <w:b/>
          <w:bCs/>
          <w:iCs/>
          <w:lang w:val="en-US"/>
        </w:rPr>
        <w:t xml:space="preserve">Observation 1: </w:t>
      </w:r>
      <w:r w:rsidRPr="0029395F">
        <w:rPr>
          <w:b/>
          <w:bCs/>
        </w:rPr>
        <w:t xml:space="preserve">The following pros and cons are observed </w:t>
      </w:r>
      <w:r w:rsidR="00685386">
        <w:rPr>
          <w:b/>
          <w:bCs/>
        </w:rPr>
        <w:t>when</w:t>
      </w:r>
      <w:r w:rsidRPr="0029395F">
        <w:rPr>
          <w:b/>
          <w:bCs/>
        </w:rPr>
        <w:t xml:space="preserve"> using the same TR/TRSR across both Immediate and Logged MDT sessions to identify Continuous MDT.</w:t>
      </w:r>
    </w:p>
    <w:p w14:paraId="65E27F8E" w14:textId="77777777" w:rsidR="00653283" w:rsidRPr="0029395F" w:rsidRDefault="00653283" w:rsidP="00653283">
      <w:pPr>
        <w:rPr>
          <w:b/>
          <w:bCs/>
        </w:rPr>
      </w:pPr>
      <w:r w:rsidRPr="0029395F">
        <w:rPr>
          <w:b/>
          <w:bCs/>
        </w:rPr>
        <w:t>Pros:</w:t>
      </w:r>
    </w:p>
    <w:p w14:paraId="3D445AD4" w14:textId="59129579" w:rsidR="00653283" w:rsidRPr="0029395F" w:rsidRDefault="00685386" w:rsidP="00653283">
      <w:pPr>
        <w:pStyle w:val="ListParagraph"/>
        <w:numPr>
          <w:ilvl w:val="0"/>
          <w:numId w:val="57"/>
        </w:numPr>
        <w:rPr>
          <w:b/>
          <w:bCs/>
        </w:rPr>
      </w:pPr>
      <w:r>
        <w:rPr>
          <w:b/>
          <w:bCs/>
        </w:rPr>
        <w:t>Re-u</w:t>
      </w:r>
      <w:r w:rsidR="00653283" w:rsidRPr="0029395F">
        <w:rPr>
          <w:b/>
          <w:bCs/>
        </w:rPr>
        <w:t>ses the legacy configuration IEs and not much impact to both OAM and RAN</w:t>
      </w:r>
    </w:p>
    <w:p w14:paraId="025D549B" w14:textId="77777777" w:rsidR="00653283" w:rsidRPr="0029395F" w:rsidRDefault="00653283" w:rsidP="00653283">
      <w:pPr>
        <w:rPr>
          <w:b/>
          <w:bCs/>
        </w:rPr>
      </w:pPr>
      <w:r w:rsidRPr="0029395F">
        <w:rPr>
          <w:b/>
          <w:bCs/>
        </w:rPr>
        <w:t>Cons:</w:t>
      </w:r>
    </w:p>
    <w:p w14:paraId="51836CC3" w14:textId="5B9060B0" w:rsidR="00653283" w:rsidRPr="0029395F" w:rsidRDefault="00653283" w:rsidP="00653283">
      <w:pPr>
        <w:pStyle w:val="ListParagraph"/>
        <w:numPr>
          <w:ilvl w:val="0"/>
          <w:numId w:val="56"/>
        </w:numPr>
        <w:rPr>
          <w:b/>
          <w:bCs/>
        </w:rPr>
      </w:pPr>
      <w:r w:rsidRPr="0029395F">
        <w:rPr>
          <w:b/>
          <w:bCs/>
        </w:rPr>
        <w:t xml:space="preserve">Security concern as same identifier (TR/TRSR) will be used over Uu interface across different RRC idle state </w:t>
      </w:r>
      <w:r w:rsidR="00685386">
        <w:rPr>
          <w:b/>
          <w:bCs/>
        </w:rPr>
        <w:t xml:space="preserve">transitions, </w:t>
      </w:r>
      <w:r w:rsidRPr="0029395F">
        <w:rPr>
          <w:b/>
          <w:bCs/>
        </w:rPr>
        <w:t xml:space="preserve">which </w:t>
      </w:r>
      <w:r w:rsidR="00685386">
        <w:rPr>
          <w:b/>
          <w:bCs/>
        </w:rPr>
        <w:t>can</w:t>
      </w:r>
      <w:r w:rsidRPr="0029395F">
        <w:rPr>
          <w:b/>
          <w:bCs/>
        </w:rPr>
        <w:t xml:space="preserve"> enable tracking of the UE</w:t>
      </w:r>
      <w:r>
        <w:rPr>
          <w:b/>
          <w:bCs/>
        </w:rPr>
        <w:t>.</w:t>
      </w:r>
    </w:p>
    <w:p w14:paraId="3D3DE89A" w14:textId="77777777" w:rsidR="00653283" w:rsidRDefault="00653283" w:rsidP="00653283">
      <w:pPr>
        <w:rPr>
          <w:b/>
          <w:bCs/>
          <w:i/>
          <w:iCs/>
          <w:u w:val="single"/>
        </w:rPr>
      </w:pPr>
    </w:p>
    <w:p w14:paraId="279B623C" w14:textId="0B113F87" w:rsidR="00653283" w:rsidRDefault="00653283" w:rsidP="00653283">
      <w:pPr>
        <w:rPr>
          <w:b/>
          <w:bCs/>
        </w:rPr>
      </w:pPr>
      <w:r w:rsidRPr="00B257AA">
        <w:rPr>
          <w:b/>
          <w:bCs/>
          <w:i/>
          <w:iCs/>
          <w:u w:val="single"/>
        </w:rPr>
        <w:t xml:space="preserve">Option 2: Allocating a specific range of TR/TRSR </w:t>
      </w:r>
    </w:p>
    <w:p w14:paraId="3C768714" w14:textId="35FAC684" w:rsidR="00653283" w:rsidRPr="0029395F" w:rsidRDefault="00653283" w:rsidP="00653283">
      <w:pPr>
        <w:rPr>
          <w:b/>
          <w:bCs/>
        </w:rPr>
      </w:pPr>
      <w:r w:rsidRPr="0029395F">
        <w:rPr>
          <w:b/>
          <w:bCs/>
        </w:rPr>
        <w:t xml:space="preserve">Observation 2: The following pros and cons are observed </w:t>
      </w:r>
      <w:r w:rsidR="00685386">
        <w:rPr>
          <w:b/>
          <w:bCs/>
        </w:rPr>
        <w:t>when</w:t>
      </w:r>
      <w:r w:rsidRPr="0029395F">
        <w:rPr>
          <w:b/>
          <w:bCs/>
        </w:rPr>
        <w:t xml:space="preserve"> using a specific range of TR/TRSR to identify Continuous MDT configuration and using different values for Immediate and Logged MDT sessions.</w:t>
      </w:r>
    </w:p>
    <w:p w14:paraId="2A28CE9A" w14:textId="77777777" w:rsidR="00653283" w:rsidRPr="0029395F" w:rsidRDefault="00653283" w:rsidP="00653283">
      <w:pPr>
        <w:rPr>
          <w:b/>
          <w:bCs/>
        </w:rPr>
      </w:pPr>
      <w:r w:rsidRPr="0029395F">
        <w:rPr>
          <w:b/>
          <w:bCs/>
        </w:rPr>
        <w:t>Pros:</w:t>
      </w:r>
    </w:p>
    <w:p w14:paraId="7A8AB698" w14:textId="0043C22B" w:rsidR="00653283" w:rsidRPr="0029395F" w:rsidRDefault="00685386" w:rsidP="00653283">
      <w:pPr>
        <w:pStyle w:val="ListParagraph"/>
        <w:numPr>
          <w:ilvl w:val="0"/>
          <w:numId w:val="56"/>
        </w:numPr>
        <w:rPr>
          <w:b/>
          <w:bCs/>
        </w:rPr>
      </w:pPr>
      <w:r>
        <w:rPr>
          <w:b/>
          <w:bCs/>
        </w:rPr>
        <w:t>Re-u</w:t>
      </w:r>
      <w:r w:rsidR="00653283" w:rsidRPr="0029395F">
        <w:rPr>
          <w:b/>
          <w:bCs/>
        </w:rPr>
        <w:t>ses legacy configuration IEs and not much impact to both OAM and RAN</w:t>
      </w:r>
    </w:p>
    <w:p w14:paraId="368BDE74" w14:textId="77777777" w:rsidR="00653283" w:rsidRPr="0029395F" w:rsidRDefault="00653283" w:rsidP="00653283">
      <w:pPr>
        <w:pStyle w:val="ListParagraph"/>
        <w:numPr>
          <w:ilvl w:val="0"/>
          <w:numId w:val="56"/>
        </w:numPr>
        <w:rPr>
          <w:b/>
          <w:bCs/>
        </w:rPr>
      </w:pPr>
      <w:r w:rsidRPr="0029395F">
        <w:rPr>
          <w:b/>
          <w:bCs/>
        </w:rPr>
        <w:t>Security concern with Option 1 is addressed here as logged and immediate MDT sessions have different TR/TRSR values</w:t>
      </w:r>
    </w:p>
    <w:p w14:paraId="2EE1DE16" w14:textId="77777777" w:rsidR="00653283" w:rsidRPr="0029395F" w:rsidRDefault="00653283" w:rsidP="00653283">
      <w:pPr>
        <w:rPr>
          <w:b/>
          <w:bCs/>
        </w:rPr>
      </w:pPr>
      <w:r w:rsidRPr="0029395F">
        <w:rPr>
          <w:b/>
          <w:bCs/>
        </w:rPr>
        <w:t>Cons:</w:t>
      </w:r>
    </w:p>
    <w:p w14:paraId="2A11B295" w14:textId="77777777" w:rsidR="00653283" w:rsidRPr="0029395F" w:rsidRDefault="00653283" w:rsidP="00653283">
      <w:pPr>
        <w:pStyle w:val="ListParagraph"/>
        <w:numPr>
          <w:ilvl w:val="0"/>
          <w:numId w:val="58"/>
        </w:numPr>
        <w:rPr>
          <w:b/>
          <w:bCs/>
        </w:rPr>
      </w:pPr>
      <w:r w:rsidRPr="0029395F">
        <w:rPr>
          <w:b/>
          <w:bCs/>
        </w:rPr>
        <w:t>OAM needs to maintain a mapping of TR/TRSR configured for logged and immediate MDT sessions for a particular Continuous MDT for Trace Correlation.</w:t>
      </w:r>
    </w:p>
    <w:p w14:paraId="03FCC7A3" w14:textId="77777777" w:rsidR="00653283" w:rsidRPr="0029395F" w:rsidRDefault="00653283" w:rsidP="00653283">
      <w:pPr>
        <w:pStyle w:val="ListParagraph"/>
        <w:numPr>
          <w:ilvl w:val="0"/>
          <w:numId w:val="58"/>
        </w:numPr>
        <w:rPr>
          <w:b/>
          <w:bCs/>
        </w:rPr>
      </w:pPr>
      <w:r w:rsidRPr="0029395F">
        <w:rPr>
          <w:b/>
          <w:bCs/>
        </w:rPr>
        <w:t>It is not possible to see a time series of reporting for a single UE across RRC state transitions with this option</w:t>
      </w:r>
    </w:p>
    <w:p w14:paraId="6CF40AE2" w14:textId="77777777" w:rsidR="00653283" w:rsidRDefault="00653283" w:rsidP="00653283">
      <w:pPr>
        <w:rPr>
          <w:b/>
          <w:bCs/>
        </w:rPr>
      </w:pPr>
    </w:p>
    <w:p w14:paraId="4C482915" w14:textId="77777777" w:rsidR="00653283" w:rsidRPr="00B257AA" w:rsidRDefault="00653283" w:rsidP="00653283">
      <w:pPr>
        <w:rPr>
          <w:b/>
          <w:bCs/>
          <w:i/>
          <w:iCs/>
          <w:u w:val="single"/>
        </w:rPr>
      </w:pPr>
      <w:r w:rsidRPr="00B257AA">
        <w:rPr>
          <w:b/>
          <w:bCs/>
          <w:i/>
          <w:iCs/>
          <w:u w:val="single"/>
        </w:rPr>
        <w:t>Option 3: Providing a new Continuous MDT indicator with legacy TR/TRSR mechanism</w:t>
      </w:r>
    </w:p>
    <w:p w14:paraId="24642779" w14:textId="6F792469" w:rsidR="00653283" w:rsidRPr="001C020F" w:rsidRDefault="00653283" w:rsidP="00653283">
      <w:pPr>
        <w:rPr>
          <w:b/>
          <w:bCs/>
        </w:rPr>
      </w:pPr>
      <w:r w:rsidRPr="001C020F">
        <w:rPr>
          <w:b/>
          <w:bCs/>
        </w:rPr>
        <w:t xml:space="preserve">Observation 3: The following pros and cons are observed </w:t>
      </w:r>
      <w:r w:rsidR="00685386">
        <w:rPr>
          <w:b/>
          <w:bCs/>
        </w:rPr>
        <w:t>when</w:t>
      </w:r>
      <w:r w:rsidRPr="001C020F">
        <w:rPr>
          <w:b/>
          <w:bCs/>
        </w:rPr>
        <w:t xml:space="preserve"> using </w:t>
      </w:r>
      <w:r>
        <w:rPr>
          <w:b/>
          <w:bCs/>
        </w:rPr>
        <w:t>a Continuous MDT indicator with legacy TR/TRSR mechanism</w:t>
      </w:r>
      <w:r w:rsidRPr="001C020F">
        <w:rPr>
          <w:b/>
          <w:bCs/>
        </w:rPr>
        <w:t>.</w:t>
      </w:r>
    </w:p>
    <w:p w14:paraId="314B0022" w14:textId="77777777" w:rsidR="00653283" w:rsidRPr="001C020F" w:rsidRDefault="00653283" w:rsidP="00653283">
      <w:pPr>
        <w:rPr>
          <w:b/>
          <w:bCs/>
        </w:rPr>
      </w:pPr>
      <w:r w:rsidRPr="001C020F">
        <w:rPr>
          <w:b/>
          <w:bCs/>
        </w:rPr>
        <w:t>Pros:</w:t>
      </w:r>
    </w:p>
    <w:p w14:paraId="2550F484" w14:textId="77777777" w:rsidR="00653283" w:rsidRPr="001C020F" w:rsidRDefault="00653283" w:rsidP="00653283">
      <w:pPr>
        <w:pStyle w:val="ListParagraph"/>
        <w:numPr>
          <w:ilvl w:val="0"/>
          <w:numId w:val="60"/>
        </w:numPr>
        <w:rPr>
          <w:b/>
          <w:bCs/>
        </w:rPr>
      </w:pPr>
      <w:r w:rsidRPr="001C020F">
        <w:rPr>
          <w:b/>
          <w:bCs/>
        </w:rPr>
        <w:t>All requirements of Continuous MDT are met with this option</w:t>
      </w:r>
    </w:p>
    <w:p w14:paraId="2DC12F77" w14:textId="77777777" w:rsidR="00653283" w:rsidRPr="001C020F" w:rsidRDefault="00653283" w:rsidP="00653283">
      <w:pPr>
        <w:rPr>
          <w:b/>
          <w:bCs/>
        </w:rPr>
      </w:pPr>
      <w:r w:rsidRPr="001C020F">
        <w:rPr>
          <w:b/>
          <w:bCs/>
        </w:rPr>
        <w:t>Cons:</w:t>
      </w:r>
    </w:p>
    <w:p w14:paraId="6746B4F4" w14:textId="01368A30" w:rsidR="00653283" w:rsidRPr="001C020F" w:rsidRDefault="00653283" w:rsidP="00653283">
      <w:pPr>
        <w:pStyle w:val="ListParagraph"/>
        <w:numPr>
          <w:ilvl w:val="0"/>
          <w:numId w:val="59"/>
        </w:numPr>
        <w:rPr>
          <w:b/>
          <w:bCs/>
        </w:rPr>
      </w:pPr>
      <w:r w:rsidRPr="001C020F">
        <w:rPr>
          <w:b/>
          <w:bCs/>
        </w:rPr>
        <w:t xml:space="preserve">Additional impact to </w:t>
      </w:r>
      <w:r w:rsidR="00685386">
        <w:rPr>
          <w:b/>
          <w:bCs/>
        </w:rPr>
        <w:t xml:space="preserve">OAM, </w:t>
      </w:r>
      <w:r w:rsidRPr="001C020F">
        <w:rPr>
          <w:b/>
          <w:bCs/>
        </w:rPr>
        <w:t>RAN and AMF</w:t>
      </w:r>
    </w:p>
    <w:p w14:paraId="1E98F4D8" w14:textId="77777777" w:rsidR="00653283" w:rsidRDefault="00653283" w:rsidP="00653283"/>
    <w:p w14:paraId="6CF5D423" w14:textId="7648BEC7" w:rsidR="00653283" w:rsidRPr="00653283" w:rsidRDefault="00653283" w:rsidP="00653283">
      <w:pPr>
        <w:rPr>
          <w:b/>
          <w:bCs/>
        </w:rPr>
      </w:pPr>
      <w:r w:rsidRPr="00653283">
        <w:rPr>
          <w:b/>
          <w:bCs/>
        </w:rPr>
        <w:lastRenderedPageBreak/>
        <w:t xml:space="preserve">Proposal 1: OAM shall indicate via (e.g flag) to RAN that a particular MDT configuration is for Continuous MDT and RAN handles </w:t>
      </w:r>
      <w:r w:rsidR="00685386">
        <w:rPr>
          <w:b/>
          <w:bCs/>
        </w:rPr>
        <w:t xml:space="preserve">the requirement on </w:t>
      </w:r>
      <w:r w:rsidRPr="00653283">
        <w:rPr>
          <w:b/>
          <w:bCs/>
        </w:rPr>
        <w:t>Measurement continuity and trace correlation with assistance from AMF.</w:t>
      </w:r>
    </w:p>
    <w:p w14:paraId="3CDFF6C9" w14:textId="77777777" w:rsidR="00653283" w:rsidRDefault="00653283" w:rsidP="00653283">
      <w:pPr>
        <w:rPr>
          <w:b/>
          <w:bCs/>
        </w:rPr>
      </w:pPr>
      <w:r w:rsidRPr="001C020F">
        <w:rPr>
          <w:b/>
          <w:bCs/>
        </w:rPr>
        <w:t xml:space="preserve">Observation </w:t>
      </w:r>
      <w:r>
        <w:rPr>
          <w:b/>
          <w:bCs/>
        </w:rPr>
        <w:t>4</w:t>
      </w:r>
      <w:r w:rsidRPr="001C020F">
        <w:rPr>
          <w:b/>
          <w:bCs/>
        </w:rPr>
        <w:t xml:space="preserve">: </w:t>
      </w:r>
      <w:r>
        <w:rPr>
          <w:b/>
          <w:bCs/>
        </w:rPr>
        <w:t xml:space="preserve">For </w:t>
      </w:r>
      <w:r w:rsidRPr="001C020F">
        <w:rPr>
          <w:b/>
          <w:bCs/>
        </w:rPr>
        <w:t>Continuous MDT, UE should be configured with immediate MDT when it is handed over from source to target. For Connected Mode mobility RAN can provide the Continuous MDT configuration of the UE to the target in the Handover Request to maintain Measurement Continuity</w:t>
      </w:r>
      <w:r>
        <w:rPr>
          <w:b/>
          <w:bCs/>
        </w:rPr>
        <w:t>.</w:t>
      </w:r>
    </w:p>
    <w:p w14:paraId="770B415A" w14:textId="77777777" w:rsidR="00653283" w:rsidRPr="00653283" w:rsidRDefault="00653283" w:rsidP="00653283">
      <w:pPr>
        <w:rPr>
          <w:b/>
          <w:bCs/>
        </w:rPr>
      </w:pPr>
      <w:r w:rsidRPr="00653283">
        <w:rPr>
          <w:b/>
          <w:bCs/>
        </w:rPr>
        <w:t xml:space="preserve">Proposal </w:t>
      </w:r>
      <w:r>
        <w:rPr>
          <w:b/>
          <w:bCs/>
        </w:rPr>
        <w:t>2</w:t>
      </w:r>
      <w:r w:rsidRPr="00653283">
        <w:rPr>
          <w:b/>
          <w:bCs/>
        </w:rPr>
        <w:t xml:space="preserve">: </w:t>
      </w:r>
      <w:r>
        <w:rPr>
          <w:b/>
          <w:bCs/>
        </w:rPr>
        <w:t xml:space="preserve">RAN3 can handle the requirement on </w:t>
      </w:r>
      <w:r w:rsidRPr="0051727E">
        <w:rPr>
          <w:rFonts w:eastAsia="DengXian"/>
          <w:b/>
          <w:iCs/>
        </w:rPr>
        <w:t>Measurement Continuity Problem across RRC_Connected mobility</w:t>
      </w:r>
      <w:r>
        <w:rPr>
          <w:b/>
          <w:bCs/>
        </w:rPr>
        <w:t xml:space="preserve"> and no action to SA5 on this.</w:t>
      </w:r>
    </w:p>
    <w:p w14:paraId="1A88FBEE" w14:textId="260F7511" w:rsidR="00653283" w:rsidRDefault="00653283" w:rsidP="00653283">
      <w:pPr>
        <w:rPr>
          <w:b/>
          <w:bCs/>
        </w:rPr>
      </w:pPr>
      <w:r w:rsidRPr="001C020F">
        <w:rPr>
          <w:b/>
          <w:bCs/>
        </w:rPr>
        <w:t xml:space="preserve">Observation </w:t>
      </w:r>
      <w:r>
        <w:rPr>
          <w:b/>
          <w:bCs/>
        </w:rPr>
        <w:t>5</w:t>
      </w:r>
      <w:r w:rsidRPr="001C020F">
        <w:rPr>
          <w:b/>
          <w:bCs/>
        </w:rPr>
        <w:t xml:space="preserve">: </w:t>
      </w:r>
      <w:r>
        <w:rPr>
          <w:b/>
          <w:bCs/>
        </w:rPr>
        <w:t xml:space="preserve">The </w:t>
      </w:r>
      <w:r w:rsidRPr="001C020F">
        <w:rPr>
          <w:b/>
          <w:bCs/>
        </w:rPr>
        <w:t xml:space="preserve">issue with </w:t>
      </w:r>
      <w:r>
        <w:rPr>
          <w:b/>
          <w:bCs/>
        </w:rPr>
        <w:t xml:space="preserve">using </w:t>
      </w:r>
      <w:r w:rsidRPr="001C020F">
        <w:rPr>
          <w:b/>
          <w:bCs/>
        </w:rPr>
        <w:t xml:space="preserve">TR/TRSR </w:t>
      </w:r>
      <w:r>
        <w:rPr>
          <w:b/>
          <w:bCs/>
        </w:rPr>
        <w:t xml:space="preserve">for Trace Correlation is </w:t>
      </w:r>
      <w:r w:rsidRPr="001C020F">
        <w:rPr>
          <w:b/>
          <w:bCs/>
        </w:rPr>
        <w:t>detailed in Question 1</w:t>
      </w:r>
      <w:r>
        <w:rPr>
          <w:b/>
          <w:bCs/>
        </w:rPr>
        <w:t>.</w:t>
      </w:r>
    </w:p>
    <w:p w14:paraId="5F8868B7" w14:textId="4CB78524" w:rsidR="00685386" w:rsidRPr="00653283" w:rsidRDefault="00685386" w:rsidP="00685386">
      <w:pPr>
        <w:rPr>
          <w:b/>
          <w:bCs/>
        </w:rPr>
      </w:pPr>
      <w:r w:rsidRPr="00653283">
        <w:rPr>
          <w:b/>
          <w:bCs/>
        </w:rPr>
        <w:t xml:space="preserve">Proposal </w:t>
      </w:r>
      <w:r>
        <w:rPr>
          <w:b/>
          <w:bCs/>
        </w:rPr>
        <w:t>3</w:t>
      </w:r>
      <w:r w:rsidRPr="00653283">
        <w:rPr>
          <w:b/>
          <w:bCs/>
        </w:rPr>
        <w:t xml:space="preserve">: </w:t>
      </w:r>
      <w:r>
        <w:rPr>
          <w:b/>
          <w:bCs/>
        </w:rPr>
        <w:t>RAN3 to consider the above observations and proposals in the LS response to SA5.</w:t>
      </w:r>
    </w:p>
    <w:p w14:paraId="4294BFA1" w14:textId="77777777" w:rsidR="00685386" w:rsidRPr="00653283" w:rsidRDefault="00685386" w:rsidP="00653283"/>
    <w:sectPr w:rsidR="00685386" w:rsidRPr="00653283"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B006C" w14:textId="77777777" w:rsidR="00EA5DA7" w:rsidRDefault="00EA5DA7">
      <w:pPr>
        <w:spacing w:after="0"/>
      </w:pPr>
      <w:r>
        <w:separator/>
      </w:r>
    </w:p>
  </w:endnote>
  <w:endnote w:type="continuationSeparator" w:id="0">
    <w:p w14:paraId="7267278E" w14:textId="77777777" w:rsidR="00EA5DA7" w:rsidRDefault="00EA5DA7">
      <w:pPr>
        <w:spacing w:after="0"/>
      </w:pPr>
      <w:r>
        <w:continuationSeparator/>
      </w:r>
    </w:p>
  </w:endnote>
  <w:endnote w:type="continuationNotice" w:id="1">
    <w:p w14:paraId="1D14AD9F" w14:textId="77777777" w:rsidR="00EA5DA7" w:rsidRDefault="00EA5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76C28" w14:textId="77777777" w:rsidR="00EA5DA7" w:rsidRDefault="00EA5DA7">
      <w:pPr>
        <w:spacing w:after="0"/>
      </w:pPr>
      <w:r>
        <w:separator/>
      </w:r>
    </w:p>
  </w:footnote>
  <w:footnote w:type="continuationSeparator" w:id="0">
    <w:p w14:paraId="197BA715" w14:textId="77777777" w:rsidR="00EA5DA7" w:rsidRDefault="00EA5DA7">
      <w:pPr>
        <w:spacing w:after="0"/>
      </w:pPr>
      <w:r>
        <w:continuationSeparator/>
      </w:r>
    </w:p>
  </w:footnote>
  <w:footnote w:type="continuationNotice" w:id="1">
    <w:p w14:paraId="2EFC9665" w14:textId="77777777" w:rsidR="00EA5DA7" w:rsidRDefault="00EA5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6110C"/>
    <w:multiLevelType w:val="hybridMultilevel"/>
    <w:tmpl w:val="5E86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74069FE"/>
    <w:multiLevelType w:val="hybridMultilevel"/>
    <w:tmpl w:val="15721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47BF6"/>
    <w:multiLevelType w:val="hybridMultilevel"/>
    <w:tmpl w:val="C610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30501E44"/>
    <w:multiLevelType w:val="hybridMultilevel"/>
    <w:tmpl w:val="F440F51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F040E68"/>
    <w:multiLevelType w:val="multilevel"/>
    <w:tmpl w:val="E5046692"/>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E1C1D"/>
    <w:multiLevelType w:val="hybridMultilevel"/>
    <w:tmpl w:val="8368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12552"/>
    <w:multiLevelType w:val="hybridMultilevel"/>
    <w:tmpl w:val="4996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411899"/>
    <w:multiLevelType w:val="hybridMultilevel"/>
    <w:tmpl w:val="AD8E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687A10"/>
    <w:multiLevelType w:val="hybridMultilevel"/>
    <w:tmpl w:val="F8A0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9242B"/>
    <w:multiLevelType w:val="hybridMultilevel"/>
    <w:tmpl w:val="75D0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4"/>
  </w:num>
  <w:num w:numId="2" w16cid:durableId="2132168923">
    <w:abstractNumId w:val="16"/>
  </w:num>
  <w:num w:numId="3" w16cid:durableId="115368091">
    <w:abstractNumId w:val="17"/>
  </w:num>
  <w:num w:numId="4" w16cid:durableId="57484751">
    <w:abstractNumId w:val="28"/>
  </w:num>
  <w:num w:numId="5" w16cid:durableId="2075538779">
    <w:abstractNumId w:val="13"/>
  </w:num>
  <w:num w:numId="6" w16cid:durableId="1842546794">
    <w:abstractNumId w:val="20"/>
  </w:num>
  <w:num w:numId="7" w16cid:durableId="714819153">
    <w:abstractNumId w:val="15"/>
  </w:num>
  <w:num w:numId="8" w16cid:durableId="1399595774">
    <w:abstractNumId w:val="24"/>
  </w:num>
  <w:num w:numId="9" w16cid:durableId="576793776">
    <w:abstractNumId w:val="3"/>
  </w:num>
  <w:num w:numId="10" w16cid:durableId="703138330">
    <w:abstractNumId w:val="18"/>
  </w:num>
  <w:num w:numId="11" w16cid:durableId="858734355">
    <w:abstractNumId w:val="6"/>
  </w:num>
  <w:num w:numId="12" w16cid:durableId="2143886941">
    <w:abstractNumId w:val="27"/>
  </w:num>
  <w:num w:numId="13" w16cid:durableId="1033731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13"/>
  </w:num>
  <w:num w:numId="16" w16cid:durableId="1196574402">
    <w:abstractNumId w:val="13"/>
    <w:lvlOverride w:ilvl="0">
      <w:startOverride w:val="1"/>
    </w:lvlOverride>
  </w:num>
  <w:num w:numId="17" w16cid:durableId="19784156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21"/>
  </w:num>
  <w:num w:numId="19" w16cid:durableId="441070255">
    <w:abstractNumId w:val="7"/>
  </w:num>
  <w:num w:numId="20" w16cid:durableId="435905563">
    <w:abstractNumId w:val="13"/>
    <w:lvlOverride w:ilvl="0">
      <w:startOverride w:val="1"/>
    </w:lvlOverride>
  </w:num>
  <w:num w:numId="21" w16cid:durableId="5244873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8"/>
  </w:num>
  <w:num w:numId="24" w16cid:durableId="1497843305">
    <w:abstractNumId w:val="31"/>
  </w:num>
  <w:num w:numId="25" w16cid:durableId="1004288352">
    <w:abstractNumId w:val="22"/>
  </w:num>
  <w:num w:numId="26" w16cid:durableId="1462573995">
    <w:abstractNumId w:val="13"/>
  </w:num>
  <w:num w:numId="27" w16cid:durableId="144057701">
    <w:abstractNumId w:val="13"/>
    <w:lvlOverride w:ilvl="0">
      <w:startOverride w:val="1"/>
    </w:lvlOverride>
  </w:num>
  <w:num w:numId="28" w16cid:durableId="2091005521">
    <w:abstractNumId w:val="13"/>
    <w:lvlOverride w:ilvl="0">
      <w:startOverride w:val="1"/>
    </w:lvlOverride>
  </w:num>
  <w:num w:numId="29" w16cid:durableId="1975595374">
    <w:abstractNumId w:val="13"/>
    <w:lvlOverride w:ilvl="0">
      <w:startOverride w:val="1"/>
    </w:lvlOverride>
  </w:num>
  <w:num w:numId="30" w16cid:durableId="814953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3"/>
  </w:num>
  <w:num w:numId="32" w16cid:durableId="332534214">
    <w:abstractNumId w:val="13"/>
    <w:lvlOverride w:ilvl="0">
      <w:startOverride w:val="1"/>
    </w:lvlOverride>
  </w:num>
  <w:num w:numId="33" w16cid:durableId="27074839">
    <w:abstractNumId w:val="26"/>
  </w:num>
  <w:num w:numId="34" w16cid:durableId="561523907">
    <w:abstractNumId w:val="13"/>
    <w:lvlOverride w:ilvl="0">
      <w:startOverride w:val="1"/>
    </w:lvlOverride>
  </w:num>
  <w:num w:numId="35" w16cid:durableId="912474642">
    <w:abstractNumId w:val="13"/>
    <w:lvlOverride w:ilvl="0">
      <w:startOverride w:val="1"/>
    </w:lvlOverride>
  </w:num>
  <w:num w:numId="36" w16cid:durableId="510294562">
    <w:abstractNumId w:val="13"/>
    <w:lvlOverride w:ilvl="0">
      <w:startOverride w:val="1"/>
    </w:lvlOverride>
  </w:num>
  <w:num w:numId="37" w16cid:durableId="1544976538">
    <w:abstractNumId w:val="4"/>
  </w:num>
  <w:num w:numId="38" w16cid:durableId="1193156264">
    <w:abstractNumId w:val="13"/>
    <w:lvlOverride w:ilvl="0">
      <w:startOverride w:val="1"/>
    </w:lvlOverride>
  </w:num>
  <w:num w:numId="39" w16cid:durableId="1910772712">
    <w:abstractNumId w:val="13"/>
    <w:lvlOverride w:ilvl="0">
      <w:startOverride w:val="1"/>
    </w:lvlOverride>
  </w:num>
  <w:num w:numId="40" w16cid:durableId="1451783508">
    <w:abstractNumId w:val="13"/>
    <w:lvlOverride w:ilvl="0">
      <w:startOverride w:val="1"/>
    </w:lvlOverride>
  </w:num>
  <w:num w:numId="41" w16cid:durableId="1139154055">
    <w:abstractNumId w:val="11"/>
  </w:num>
  <w:num w:numId="42" w16cid:durableId="1274168915">
    <w:abstractNumId w:val="12"/>
  </w:num>
  <w:num w:numId="43" w16cid:durableId="142550631">
    <w:abstractNumId w:val="13"/>
    <w:lvlOverride w:ilvl="0">
      <w:startOverride w:val="1"/>
    </w:lvlOverride>
  </w:num>
  <w:num w:numId="44" w16cid:durableId="530918091">
    <w:abstractNumId w:val="30"/>
  </w:num>
  <w:num w:numId="45" w16cid:durableId="161351105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95802030">
    <w:abstractNumId w:val="19"/>
  </w:num>
  <w:num w:numId="47" w16cid:durableId="796290473">
    <w:abstractNumId w:val="13"/>
    <w:lvlOverride w:ilvl="0">
      <w:startOverride w:val="1"/>
    </w:lvlOverride>
  </w:num>
  <w:num w:numId="48" w16cid:durableId="923497181">
    <w:abstractNumId w:val="13"/>
  </w:num>
  <w:num w:numId="49" w16cid:durableId="379980770">
    <w:abstractNumId w:val="13"/>
    <w:lvlOverride w:ilvl="0">
      <w:startOverride w:val="1"/>
    </w:lvlOverride>
  </w:num>
  <w:num w:numId="50" w16cid:durableId="1994604383">
    <w:abstractNumId w:val="13"/>
  </w:num>
  <w:num w:numId="51" w16cid:durableId="68238867">
    <w:abstractNumId w:val="13"/>
    <w:lvlOverride w:ilvl="0">
      <w:startOverride w:val="1"/>
    </w:lvlOverride>
  </w:num>
  <w:num w:numId="52" w16cid:durableId="1366103422">
    <w:abstractNumId w:val="0"/>
  </w:num>
  <w:num w:numId="53" w16cid:durableId="1560243928">
    <w:abstractNumId w:val="10"/>
  </w:num>
  <w:num w:numId="54" w16cid:durableId="1604418796">
    <w:abstractNumId w:val="13"/>
    <w:lvlOverride w:ilvl="0">
      <w:startOverride w:val="1"/>
    </w:lvlOverride>
  </w:num>
  <w:num w:numId="55" w16cid:durableId="945384679">
    <w:abstractNumId w:val="13"/>
    <w:lvlOverride w:ilvl="0">
      <w:startOverride w:val="1"/>
    </w:lvlOverride>
  </w:num>
  <w:num w:numId="56" w16cid:durableId="1324117475">
    <w:abstractNumId w:val="25"/>
  </w:num>
  <w:num w:numId="57" w16cid:durableId="68620788">
    <w:abstractNumId w:val="32"/>
  </w:num>
  <w:num w:numId="58" w16cid:durableId="1173374323">
    <w:abstractNumId w:val="5"/>
  </w:num>
  <w:num w:numId="59" w16cid:durableId="1306279633">
    <w:abstractNumId w:val="9"/>
  </w:num>
  <w:num w:numId="60" w16cid:durableId="35542921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366"/>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441"/>
    <w:rsid w:val="00053635"/>
    <w:rsid w:val="00054216"/>
    <w:rsid w:val="000543A1"/>
    <w:rsid w:val="000544B1"/>
    <w:rsid w:val="00054B46"/>
    <w:rsid w:val="00055411"/>
    <w:rsid w:val="0005557B"/>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75"/>
    <w:rsid w:val="001451FC"/>
    <w:rsid w:val="00145598"/>
    <w:rsid w:val="001455D3"/>
    <w:rsid w:val="00145EB2"/>
    <w:rsid w:val="001465F5"/>
    <w:rsid w:val="00147701"/>
    <w:rsid w:val="001478C8"/>
    <w:rsid w:val="00147C38"/>
    <w:rsid w:val="00150194"/>
    <w:rsid w:val="00150387"/>
    <w:rsid w:val="00151268"/>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1DE"/>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20F"/>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CAC"/>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0F"/>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0A0"/>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95F"/>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DCF"/>
    <w:rsid w:val="002A0E8B"/>
    <w:rsid w:val="002A10E4"/>
    <w:rsid w:val="002A1C12"/>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3A"/>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0EA"/>
    <w:rsid w:val="002F7C19"/>
    <w:rsid w:val="002F7C96"/>
    <w:rsid w:val="002F7D20"/>
    <w:rsid w:val="002F7EF3"/>
    <w:rsid w:val="003007A6"/>
    <w:rsid w:val="00300AA1"/>
    <w:rsid w:val="00301036"/>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4D63"/>
    <w:rsid w:val="00345C68"/>
    <w:rsid w:val="00346796"/>
    <w:rsid w:val="00346944"/>
    <w:rsid w:val="0034715C"/>
    <w:rsid w:val="00347A59"/>
    <w:rsid w:val="00350851"/>
    <w:rsid w:val="00350C50"/>
    <w:rsid w:val="0035181E"/>
    <w:rsid w:val="00352D95"/>
    <w:rsid w:val="00353271"/>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6FA1"/>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175"/>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B97"/>
    <w:rsid w:val="003F4C3B"/>
    <w:rsid w:val="003F4E91"/>
    <w:rsid w:val="003F52AB"/>
    <w:rsid w:val="003F5562"/>
    <w:rsid w:val="003F695A"/>
    <w:rsid w:val="003F7319"/>
    <w:rsid w:val="003F7A24"/>
    <w:rsid w:val="003F7C27"/>
    <w:rsid w:val="004000A9"/>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670"/>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478"/>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5DDF"/>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80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255"/>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5E11"/>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E72"/>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3129"/>
    <w:rsid w:val="00653283"/>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5E79"/>
    <w:rsid w:val="00676A3C"/>
    <w:rsid w:val="00681097"/>
    <w:rsid w:val="00681C21"/>
    <w:rsid w:val="0068219D"/>
    <w:rsid w:val="00683074"/>
    <w:rsid w:val="006839D6"/>
    <w:rsid w:val="006841CB"/>
    <w:rsid w:val="006843B9"/>
    <w:rsid w:val="006843BC"/>
    <w:rsid w:val="00685386"/>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4F33"/>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2ED"/>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3C0"/>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48C"/>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3C9"/>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13"/>
    <w:rsid w:val="007C3C63"/>
    <w:rsid w:val="007C4522"/>
    <w:rsid w:val="007C4F27"/>
    <w:rsid w:val="007C542B"/>
    <w:rsid w:val="007C55B4"/>
    <w:rsid w:val="007C706D"/>
    <w:rsid w:val="007C764E"/>
    <w:rsid w:val="007C779D"/>
    <w:rsid w:val="007C7DAD"/>
    <w:rsid w:val="007D0101"/>
    <w:rsid w:val="007D03F4"/>
    <w:rsid w:val="007D0906"/>
    <w:rsid w:val="007D0932"/>
    <w:rsid w:val="007D10BD"/>
    <w:rsid w:val="007D11DD"/>
    <w:rsid w:val="007D2227"/>
    <w:rsid w:val="007D26D6"/>
    <w:rsid w:val="007D2776"/>
    <w:rsid w:val="007D2B63"/>
    <w:rsid w:val="007D346F"/>
    <w:rsid w:val="007D3F6C"/>
    <w:rsid w:val="007D49E1"/>
    <w:rsid w:val="007D57DC"/>
    <w:rsid w:val="007D60D9"/>
    <w:rsid w:val="007D6B94"/>
    <w:rsid w:val="007D75C0"/>
    <w:rsid w:val="007D775C"/>
    <w:rsid w:val="007D7F1A"/>
    <w:rsid w:val="007E0FF1"/>
    <w:rsid w:val="007E169C"/>
    <w:rsid w:val="007E3569"/>
    <w:rsid w:val="007E3F0E"/>
    <w:rsid w:val="007E43C3"/>
    <w:rsid w:val="007E4F0C"/>
    <w:rsid w:val="007E4F6E"/>
    <w:rsid w:val="007E5724"/>
    <w:rsid w:val="007E583A"/>
    <w:rsid w:val="007E5949"/>
    <w:rsid w:val="007E5A5C"/>
    <w:rsid w:val="007E6756"/>
    <w:rsid w:val="007E6926"/>
    <w:rsid w:val="007E69E6"/>
    <w:rsid w:val="007E6AB1"/>
    <w:rsid w:val="007E7719"/>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3B"/>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2C22"/>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3528"/>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A0"/>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47D7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C0"/>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6C4"/>
    <w:rsid w:val="009B4C31"/>
    <w:rsid w:val="009B4DD6"/>
    <w:rsid w:val="009B5427"/>
    <w:rsid w:val="009B5C34"/>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4F0"/>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66A"/>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AF8"/>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1B0"/>
    <w:rsid w:val="00A53D12"/>
    <w:rsid w:val="00A54160"/>
    <w:rsid w:val="00A54644"/>
    <w:rsid w:val="00A5464A"/>
    <w:rsid w:val="00A547F9"/>
    <w:rsid w:val="00A54D2A"/>
    <w:rsid w:val="00A5631F"/>
    <w:rsid w:val="00A56A04"/>
    <w:rsid w:val="00A56E8B"/>
    <w:rsid w:val="00A57392"/>
    <w:rsid w:val="00A5749E"/>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820"/>
    <w:rsid w:val="00A83B36"/>
    <w:rsid w:val="00A84005"/>
    <w:rsid w:val="00A84B01"/>
    <w:rsid w:val="00A84C7F"/>
    <w:rsid w:val="00A85073"/>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0F32"/>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39E8"/>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7AA"/>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B1C"/>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2B8E"/>
    <w:rsid w:val="00B6314E"/>
    <w:rsid w:val="00B638ED"/>
    <w:rsid w:val="00B63BD1"/>
    <w:rsid w:val="00B63D92"/>
    <w:rsid w:val="00B640D0"/>
    <w:rsid w:val="00B6419A"/>
    <w:rsid w:val="00B649A8"/>
    <w:rsid w:val="00B64A62"/>
    <w:rsid w:val="00B64D6A"/>
    <w:rsid w:val="00B64F25"/>
    <w:rsid w:val="00B651A7"/>
    <w:rsid w:val="00B65AFE"/>
    <w:rsid w:val="00B65DA5"/>
    <w:rsid w:val="00B65EF2"/>
    <w:rsid w:val="00B66386"/>
    <w:rsid w:val="00B67888"/>
    <w:rsid w:val="00B67AD2"/>
    <w:rsid w:val="00B67F47"/>
    <w:rsid w:val="00B704C9"/>
    <w:rsid w:val="00B70941"/>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441"/>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5FD4"/>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1F86"/>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3AEE"/>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3794"/>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373A"/>
    <w:rsid w:val="00D741A8"/>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2B"/>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FA5"/>
    <w:rsid w:val="00DF2CD8"/>
    <w:rsid w:val="00DF2ED2"/>
    <w:rsid w:val="00DF47C3"/>
    <w:rsid w:val="00DF507C"/>
    <w:rsid w:val="00DF5D21"/>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415"/>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5DA7"/>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AD"/>
    <w:rsid w:val="00F276C2"/>
    <w:rsid w:val="00F301DD"/>
    <w:rsid w:val="00F30783"/>
    <w:rsid w:val="00F30946"/>
    <w:rsid w:val="00F3150C"/>
    <w:rsid w:val="00F32465"/>
    <w:rsid w:val="00F32480"/>
    <w:rsid w:val="00F32A69"/>
    <w:rsid w:val="00F337F3"/>
    <w:rsid w:val="00F33821"/>
    <w:rsid w:val="00F339A3"/>
    <w:rsid w:val="00F33B24"/>
    <w:rsid w:val="00F34828"/>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A7F13"/>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9A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3480F"/>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23480F"/>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6868352">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09449822">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107</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12</cp:revision>
  <cp:lastPrinted>2017-09-12T20:53:00Z</cp:lastPrinted>
  <dcterms:created xsi:type="dcterms:W3CDTF">2025-05-08T07:49:00Z</dcterms:created>
  <dcterms:modified xsi:type="dcterms:W3CDTF">2025-05-09T05:29:00Z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